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7EDC">
      <w:pPr>
        <w:rPr>
          <w:color w:val="auto"/>
          <w:highlight w:val="none"/>
        </w:rPr>
      </w:pPr>
    </w:p>
    <w:p w14:paraId="01354277">
      <w:pPr>
        <w:rPr>
          <w:color w:val="auto"/>
          <w:highlight w:val="none"/>
        </w:rPr>
      </w:pPr>
    </w:p>
    <w:p w14:paraId="2048C70C">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p>
    <w:p w14:paraId="2F36F4BC">
      <w:pPr>
        <w:jc w:val="center"/>
        <w:rPr>
          <w:rFonts w:ascii="方正小标宋简体" w:eastAsia="方正小标宋简体"/>
          <w:color w:val="auto"/>
          <w:sz w:val="52"/>
          <w:szCs w:val="52"/>
          <w:highlight w:val="none"/>
        </w:rPr>
      </w:pPr>
      <w:r>
        <w:rPr>
          <w:rFonts w:hint="eastAsia" w:ascii="方正小标宋简体" w:eastAsia="方正小标宋简体"/>
          <w:b w:val="0"/>
          <w:bCs w:val="0"/>
          <w:color w:val="auto"/>
          <w:sz w:val="52"/>
          <w:szCs w:val="52"/>
          <w:highlight w:val="none"/>
          <w:shd w:val="clear" w:color="auto" w:fill="auto"/>
          <w:lang w:val="en-US" w:eastAsia="zh-CN"/>
        </w:rPr>
        <w:t>健康城分公司2026年不间断电源(UPS)主机采购项目</w:t>
      </w:r>
      <w:r>
        <w:rPr>
          <w:rFonts w:hint="eastAsia" w:ascii="方正小标宋简体" w:eastAsia="方正小标宋简体"/>
          <w:color w:val="auto"/>
          <w:sz w:val="52"/>
          <w:szCs w:val="52"/>
          <w:highlight w:val="none"/>
        </w:rPr>
        <w:t>采购文件</w:t>
      </w:r>
    </w:p>
    <w:p w14:paraId="61CC2F5C">
      <w:pPr>
        <w:jc w:val="center"/>
        <w:rPr>
          <w:rFonts w:ascii="仿宋_GB2312" w:eastAsia="仿宋_GB2312"/>
          <w:color w:val="auto"/>
          <w:sz w:val="32"/>
          <w:szCs w:val="32"/>
          <w:highlight w:val="none"/>
        </w:rPr>
      </w:pPr>
    </w:p>
    <w:p w14:paraId="20E73190">
      <w:pPr>
        <w:jc w:val="center"/>
        <w:rPr>
          <w:rFonts w:ascii="仿宋_GB2312" w:eastAsia="仿宋_GB2312"/>
          <w:color w:val="auto"/>
          <w:sz w:val="32"/>
          <w:szCs w:val="32"/>
          <w:highlight w:val="none"/>
        </w:rPr>
      </w:pPr>
    </w:p>
    <w:p w14:paraId="66E7FA33">
      <w:pPr>
        <w:jc w:val="center"/>
        <w:rPr>
          <w:rFonts w:ascii="仿宋_GB2312" w:eastAsia="仿宋_GB2312"/>
          <w:color w:val="auto"/>
          <w:sz w:val="32"/>
          <w:szCs w:val="32"/>
          <w:highlight w:val="none"/>
        </w:rPr>
      </w:pPr>
    </w:p>
    <w:p w14:paraId="54D65DE9">
      <w:pPr>
        <w:jc w:val="center"/>
        <w:rPr>
          <w:rFonts w:ascii="仿宋_GB2312" w:eastAsia="仿宋_GB2312"/>
          <w:color w:val="auto"/>
          <w:sz w:val="32"/>
          <w:szCs w:val="32"/>
          <w:highlight w:val="none"/>
        </w:rPr>
      </w:pPr>
    </w:p>
    <w:p w14:paraId="60D95850">
      <w:pPr>
        <w:jc w:val="center"/>
        <w:rPr>
          <w:rFonts w:ascii="仿宋_GB2312" w:eastAsia="仿宋_GB2312"/>
          <w:color w:val="auto"/>
          <w:sz w:val="32"/>
          <w:szCs w:val="32"/>
          <w:highlight w:val="none"/>
        </w:rPr>
      </w:pPr>
    </w:p>
    <w:p w14:paraId="5A19A350">
      <w:pPr>
        <w:jc w:val="center"/>
        <w:rPr>
          <w:rFonts w:ascii="仿宋_GB2312" w:eastAsia="仿宋_GB2312"/>
          <w:color w:val="auto"/>
          <w:sz w:val="32"/>
          <w:szCs w:val="32"/>
          <w:highlight w:val="none"/>
        </w:rPr>
      </w:pPr>
    </w:p>
    <w:p w14:paraId="4C45CCEF">
      <w:pPr>
        <w:jc w:val="center"/>
        <w:rPr>
          <w:rFonts w:ascii="仿宋_GB2312" w:eastAsia="仿宋_GB2312"/>
          <w:color w:val="auto"/>
          <w:sz w:val="32"/>
          <w:szCs w:val="32"/>
          <w:highlight w:val="none"/>
        </w:rPr>
      </w:pPr>
    </w:p>
    <w:p w14:paraId="6E70C8F6">
      <w:pPr>
        <w:jc w:val="center"/>
        <w:rPr>
          <w:rFonts w:hint="eastAsia" w:ascii="仿宋_GB2312" w:eastAsia="仿宋_GB2312"/>
          <w:color w:val="auto"/>
          <w:sz w:val="32"/>
          <w:szCs w:val="32"/>
          <w:highlight w:val="none"/>
        </w:rPr>
      </w:pPr>
    </w:p>
    <w:p w14:paraId="6FAE5394">
      <w:pPr>
        <w:pStyle w:val="6"/>
        <w:ind w:firstLine="0"/>
        <w:rPr>
          <w:rFonts w:hint="eastAsia" w:ascii="仿宋_GB2312" w:eastAsia="仿宋_GB2312"/>
          <w:color w:val="auto"/>
          <w:sz w:val="32"/>
          <w:szCs w:val="32"/>
          <w:highlight w:val="none"/>
        </w:rPr>
      </w:pPr>
    </w:p>
    <w:p w14:paraId="2008E812">
      <w:pPr>
        <w:jc w:val="center"/>
        <w:rPr>
          <w:rFonts w:ascii="仿宋_GB2312" w:eastAsia="仿宋_GB2312"/>
          <w:color w:val="auto"/>
          <w:sz w:val="32"/>
          <w:szCs w:val="32"/>
          <w:highlight w:val="none"/>
        </w:rPr>
      </w:pPr>
    </w:p>
    <w:p w14:paraId="52F72C1D">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4620860C">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14:paraId="2E7100DE">
      <w:pPr>
        <w:rPr>
          <w:color w:val="auto"/>
          <w:highlight w:val="none"/>
        </w:rPr>
        <w:sectPr>
          <w:headerReference r:id="rId4"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14:paraId="0D391EDE">
      <w:pPr>
        <w:pStyle w:val="6"/>
      </w:pPr>
    </w:p>
    <w:p w14:paraId="1FE1490D">
      <w:pPr>
        <w:pStyle w:val="41"/>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469E13E0">
      <w:pPr>
        <w:rPr>
          <w:rFonts w:asciiTheme="minorEastAsia" w:hAnsiTheme="minorEastAsia"/>
          <w:color w:val="auto"/>
          <w:sz w:val="24"/>
          <w:szCs w:val="24"/>
          <w:highlight w:val="none"/>
        </w:rPr>
      </w:pPr>
    </w:p>
    <w:p w14:paraId="516985CA">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20A19E42">
      <w:pPr>
        <w:pStyle w:val="20"/>
        <w:numPr>
          <w:ilvl w:val="0"/>
          <w:numId w:val="1"/>
        </w:numPr>
        <w:tabs>
          <w:tab w:val="right" w:pos="8844"/>
        </w:tabs>
        <w:rPr>
          <w:color w:val="auto"/>
          <w:highlight w:val="none"/>
        </w:rPr>
      </w:pPr>
      <w:r>
        <w:rPr>
          <w:rFonts w:hint="eastAsia"/>
          <w:color w:val="auto"/>
          <w:highlight w:val="none"/>
          <w:lang w:val="en-US" w:eastAsia="zh-CN"/>
        </w:rPr>
        <w:t>供应商须知</w:t>
      </w:r>
    </w:p>
    <w:p w14:paraId="7FF24D7D">
      <w:pPr>
        <w:pStyle w:val="20"/>
        <w:numPr>
          <w:ilvl w:val="0"/>
          <w:numId w:val="1"/>
        </w:numPr>
        <w:tabs>
          <w:tab w:val="right" w:pos="8844"/>
        </w:tabs>
        <w:rPr>
          <w:color w:val="auto"/>
          <w:highlight w:val="none"/>
        </w:rPr>
      </w:pPr>
      <w:r>
        <w:rPr>
          <w:rFonts w:hint="eastAsia"/>
          <w:color w:val="auto"/>
          <w:highlight w:val="none"/>
          <w:lang w:val="en-US" w:eastAsia="zh-CN"/>
        </w:rPr>
        <w:t>采购方法</w:t>
      </w:r>
    </w:p>
    <w:p w14:paraId="6C581C83">
      <w:pPr>
        <w:pStyle w:val="20"/>
        <w:numPr>
          <w:ilvl w:val="0"/>
          <w:numId w:val="1"/>
        </w:numPr>
        <w:tabs>
          <w:tab w:val="right" w:pos="8844"/>
        </w:tabs>
        <w:rPr>
          <w:color w:val="auto"/>
          <w:highlight w:val="none"/>
        </w:rPr>
      </w:pPr>
      <w:r>
        <w:rPr>
          <w:rFonts w:hint="eastAsia"/>
          <w:color w:val="auto"/>
          <w:highlight w:val="none"/>
          <w:lang w:val="en-US" w:eastAsia="zh-CN"/>
        </w:rPr>
        <w:t>评审方法</w:t>
      </w:r>
    </w:p>
    <w:p w14:paraId="5E0148E8">
      <w:pPr>
        <w:pStyle w:val="20"/>
        <w:numPr>
          <w:ilvl w:val="0"/>
          <w:numId w:val="1"/>
        </w:numPr>
        <w:tabs>
          <w:tab w:val="right" w:pos="8844"/>
        </w:tabs>
        <w:rPr>
          <w:color w:val="auto"/>
          <w:highlight w:val="none"/>
        </w:rPr>
      </w:pPr>
      <w:r>
        <w:rPr>
          <w:rFonts w:hint="eastAsia"/>
          <w:color w:val="auto"/>
          <w:highlight w:val="none"/>
          <w:lang w:val="en-US" w:eastAsia="zh-CN"/>
        </w:rPr>
        <w:t>采购需求</w:t>
      </w:r>
    </w:p>
    <w:p w14:paraId="07444A1E">
      <w:pPr>
        <w:pStyle w:val="20"/>
        <w:numPr>
          <w:ilvl w:val="0"/>
          <w:numId w:val="1"/>
        </w:numPr>
        <w:tabs>
          <w:tab w:val="right" w:pos="8844"/>
        </w:tabs>
        <w:rPr>
          <w:color w:val="auto"/>
          <w:highlight w:val="none"/>
        </w:rPr>
      </w:pPr>
      <w:r>
        <w:rPr>
          <w:rFonts w:hint="eastAsia"/>
          <w:color w:val="auto"/>
          <w:highlight w:val="none"/>
        </w:rPr>
        <w:t>合同草案</w:t>
      </w:r>
    </w:p>
    <w:p w14:paraId="39E5D0FA">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65F6E951">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553BB9C2">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40FE5221">
      <w:pPr>
        <w:pStyle w:val="25"/>
        <w:rPr>
          <w:color w:val="auto"/>
          <w:highlight w:val="none"/>
        </w:rPr>
      </w:pPr>
      <w:r>
        <w:rPr>
          <w:color w:val="auto"/>
          <w:highlight w:val="none"/>
        </w:rPr>
        <w:fldChar w:fldCharType="end"/>
      </w:r>
    </w:p>
    <w:p w14:paraId="1D286B2E">
      <w:pPr>
        <w:adjustRightInd w:val="0"/>
        <w:snapToGrid w:val="0"/>
        <w:spacing w:line="600" w:lineRule="exact"/>
        <w:ind w:firstLine="560" w:firstLineChars="200"/>
        <w:jc w:val="left"/>
        <w:rPr>
          <w:rFonts w:ascii="仿宋_GB2312" w:eastAsia="仿宋_GB2312"/>
          <w:color w:val="auto"/>
          <w:sz w:val="28"/>
          <w:szCs w:val="28"/>
          <w:highlight w:val="none"/>
        </w:rPr>
      </w:pPr>
    </w:p>
    <w:p w14:paraId="0ACE9A00">
      <w:pPr>
        <w:pStyle w:val="2"/>
        <w:rPr>
          <w:rFonts w:hint="eastAsia"/>
          <w:color w:val="auto"/>
          <w:highlight w:val="none"/>
        </w:rPr>
      </w:pPr>
      <w:bookmarkStart w:id="0" w:name="_Toc18145"/>
      <w:bookmarkStart w:id="1" w:name="_Toc26148"/>
    </w:p>
    <w:p w14:paraId="3D8EBB18">
      <w:pPr>
        <w:rPr>
          <w:rFonts w:hint="eastAsia"/>
          <w:color w:val="auto"/>
          <w:highlight w:val="none"/>
        </w:rPr>
      </w:pPr>
    </w:p>
    <w:p w14:paraId="1C9E3048">
      <w:pPr>
        <w:pStyle w:val="2"/>
        <w:rPr>
          <w:rFonts w:hint="eastAsia"/>
          <w:color w:val="auto"/>
          <w:highlight w:val="none"/>
        </w:rPr>
      </w:pPr>
      <w:bookmarkStart w:id="2" w:name="_Toc1711"/>
      <w:bookmarkStart w:id="3" w:name="_Toc17696"/>
    </w:p>
    <w:p w14:paraId="7D24D4AF">
      <w:pPr>
        <w:rPr>
          <w:rFonts w:hint="eastAsia"/>
          <w:color w:val="auto"/>
          <w:highlight w:val="none"/>
        </w:rPr>
      </w:pPr>
    </w:p>
    <w:p w14:paraId="7CAB7602">
      <w:pPr>
        <w:pStyle w:val="25"/>
        <w:rPr>
          <w:rFonts w:hint="eastAsia"/>
          <w:color w:val="auto"/>
          <w:highlight w:val="none"/>
        </w:rPr>
      </w:pPr>
    </w:p>
    <w:p w14:paraId="37539D31">
      <w:pPr>
        <w:pStyle w:val="25"/>
        <w:rPr>
          <w:rFonts w:hint="eastAsia"/>
          <w:color w:val="auto"/>
          <w:highlight w:val="none"/>
        </w:rPr>
      </w:pPr>
    </w:p>
    <w:p w14:paraId="743C18E8">
      <w:pPr>
        <w:pStyle w:val="25"/>
        <w:rPr>
          <w:rFonts w:hint="eastAsia"/>
          <w:color w:val="auto"/>
          <w:highlight w:val="none"/>
        </w:rPr>
      </w:pPr>
    </w:p>
    <w:p w14:paraId="79EEBD3A">
      <w:pPr>
        <w:pStyle w:val="25"/>
        <w:rPr>
          <w:rFonts w:hint="eastAsia"/>
          <w:color w:val="auto"/>
          <w:highlight w:val="none"/>
        </w:rPr>
      </w:pPr>
    </w:p>
    <w:p w14:paraId="4259006B">
      <w:pPr>
        <w:pStyle w:val="2"/>
        <w:rPr>
          <w:rFonts w:hint="eastAsia"/>
          <w:color w:val="auto"/>
          <w:highlight w:val="none"/>
        </w:rPr>
      </w:pPr>
      <w:bookmarkStart w:id="4" w:name="_Toc4275"/>
      <w:bookmarkStart w:id="5" w:name="_Toc7519"/>
      <w:bookmarkStart w:id="6" w:name="_Toc11322"/>
      <w:bookmarkStart w:id="7" w:name="_Toc19609"/>
      <w:bookmarkStart w:id="8" w:name="_Toc1669"/>
      <w:bookmarkStart w:id="9" w:name="_Toc31938"/>
      <w:bookmarkStart w:id="10" w:name="_Toc17801"/>
    </w:p>
    <w:p w14:paraId="392DCAED">
      <w:pPr>
        <w:pStyle w:val="2"/>
        <w:rPr>
          <w:rFonts w:hint="eastAsia"/>
          <w:color w:val="auto"/>
          <w:highlight w:val="none"/>
        </w:rPr>
      </w:pPr>
    </w:p>
    <w:p w14:paraId="640182FB">
      <w:pPr>
        <w:pStyle w:val="2"/>
        <w:rPr>
          <w:rFonts w:hint="eastAsia"/>
          <w:color w:val="auto"/>
          <w:highlight w:val="none"/>
        </w:rPr>
      </w:pPr>
    </w:p>
    <w:p w14:paraId="449D9B1C">
      <w:pPr>
        <w:pStyle w:val="2"/>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40D8B329">
      <w:pPr>
        <w:pStyle w:val="43"/>
        <w:rPr>
          <w:color w:val="auto"/>
          <w:highlight w:val="none"/>
        </w:rPr>
      </w:pPr>
    </w:p>
    <w:p w14:paraId="710F2319">
      <w:pPr>
        <w:pStyle w:val="2"/>
        <w:rPr>
          <w:rFonts w:hint="eastAsia" w:eastAsia="方正小标宋简体"/>
          <w:color w:val="auto"/>
          <w:highlight w:val="none"/>
          <w:lang w:eastAsia="zh-CN"/>
        </w:rPr>
      </w:pPr>
      <w:r>
        <w:rPr>
          <w:rFonts w:hint="eastAsia"/>
          <w:color w:val="auto"/>
          <w:highlight w:val="none"/>
          <w:lang w:eastAsia="zh-CN"/>
        </w:rPr>
        <w:t>采购公告（采购邀请书）</w:t>
      </w:r>
    </w:p>
    <w:p w14:paraId="4C4857A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33691E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607BA91">
      <w:pPr>
        <w:pStyle w:val="25"/>
        <w:rPr>
          <w:rFonts w:ascii="方正小标宋简体" w:eastAsia="方正小标宋简体"/>
          <w:color w:val="auto"/>
          <w:sz w:val="44"/>
          <w:szCs w:val="44"/>
          <w:highlight w:val="none"/>
        </w:rPr>
      </w:pPr>
    </w:p>
    <w:p w14:paraId="78F6FA7F">
      <w:pPr>
        <w:pStyle w:val="25"/>
        <w:rPr>
          <w:rFonts w:ascii="方正小标宋简体" w:eastAsia="方正小标宋简体"/>
          <w:color w:val="auto"/>
          <w:sz w:val="44"/>
          <w:szCs w:val="44"/>
          <w:highlight w:val="none"/>
        </w:rPr>
      </w:pPr>
    </w:p>
    <w:p w14:paraId="0EEF4BFC">
      <w:pPr>
        <w:pStyle w:val="25"/>
        <w:rPr>
          <w:rFonts w:ascii="方正小标宋简体" w:eastAsia="方正小标宋简体"/>
          <w:color w:val="auto"/>
          <w:sz w:val="44"/>
          <w:szCs w:val="44"/>
          <w:highlight w:val="none"/>
        </w:rPr>
      </w:pPr>
    </w:p>
    <w:p w14:paraId="1BA96E89">
      <w:pPr>
        <w:pStyle w:val="25"/>
        <w:rPr>
          <w:rFonts w:ascii="方正小标宋简体" w:eastAsia="方正小标宋简体"/>
          <w:color w:val="auto"/>
          <w:sz w:val="44"/>
          <w:szCs w:val="44"/>
          <w:highlight w:val="none"/>
        </w:rPr>
      </w:pPr>
    </w:p>
    <w:p w14:paraId="57097219">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2E5560AD">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14:paraId="2C0BDEE9">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stheme="minorBidi"/>
          <w:bCs w:val="0"/>
          <w:color w:val="auto"/>
          <w:sz w:val="28"/>
          <w:szCs w:val="28"/>
          <w:highlight w:val="none"/>
          <w:u w:val="single"/>
          <w:lang w:val="en-US" w:eastAsia="zh-CN"/>
        </w:rPr>
        <w:t>健康城分公司2026年不间断电源(UPS)主机采购项目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14:paraId="505F9EBC">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64771C37">
      <w:pPr>
        <w:widowControl/>
        <w:adjustRightInd/>
        <w:snapToGrid/>
        <w:spacing w:line="240" w:lineRule="auto"/>
        <w:jc w:val="left"/>
        <w:rPr>
          <w:rFonts w:hint="eastAsia" w:ascii="仿宋_GB2312" w:eastAsia="仿宋_GB2312" w:cstheme="minorBidi"/>
          <w:bCs w:val="0"/>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stheme="minorBidi"/>
          <w:bCs w:val="0"/>
          <w:color w:val="auto"/>
          <w:sz w:val="28"/>
          <w:szCs w:val="28"/>
          <w:highlight w:val="none"/>
          <w:u w:val="single"/>
          <w:lang w:val="en-US" w:eastAsia="zh-CN"/>
        </w:rPr>
        <w:t>健康城分公司2026年不间断电源(UPS)主机采购项目</w:t>
      </w:r>
    </w:p>
    <w:p w14:paraId="661FB4C6">
      <w:pPr>
        <w:adjustRightInd w:val="0"/>
        <w:snapToGrid w:val="0"/>
        <w:spacing w:line="600" w:lineRule="exact"/>
        <w:jc w:val="left"/>
        <w:rPr>
          <w:rFonts w:hint="eastAsia" w:ascii="Times New Roman" w:hAnsi="Times New Roman" w:cs="Times New Roman"/>
          <w:bCs/>
          <w:color w:val="auto"/>
          <w:kern w:val="2"/>
          <w:sz w:val="28"/>
          <w:szCs w:val="28"/>
          <w:u w:val="single"/>
          <w:lang w:val="en-US" w:eastAsia="zh-CN" w:bidi="ar"/>
        </w:rPr>
      </w:pPr>
      <w:r>
        <w:rPr>
          <w:rFonts w:hint="eastAsia" w:ascii="仿宋_GB2312" w:eastAsia="仿宋_GB2312"/>
          <w:color w:val="auto"/>
          <w:sz w:val="28"/>
          <w:szCs w:val="28"/>
          <w:highlight w:val="none"/>
        </w:rPr>
        <w:t>1.2项目编号：</w:t>
      </w:r>
      <w:r>
        <w:rPr>
          <w:rFonts w:hint="eastAsia" w:ascii="Times New Roman" w:hAnsi="Times New Roman" w:cs="Times New Roman"/>
          <w:bCs/>
          <w:color w:val="auto"/>
          <w:kern w:val="2"/>
          <w:sz w:val="28"/>
          <w:szCs w:val="28"/>
          <w:u w:val="single"/>
          <w:lang w:val="en-US" w:eastAsia="zh-CN" w:bidi="ar"/>
        </w:rPr>
        <w:t>05112026X10001</w:t>
      </w:r>
    </w:p>
    <w:p w14:paraId="05C6B94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4316B405">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4</w:t>
      </w:r>
      <w:r>
        <w:rPr>
          <w:rFonts w:hint="eastAsia" w:ascii="仿宋_GB2312" w:eastAsia="仿宋_GB2312"/>
          <w:color w:val="auto"/>
          <w:sz w:val="28"/>
          <w:szCs w:val="28"/>
          <w:highlight w:val="none"/>
          <w:u w:val="single"/>
          <w:lang w:val="en-US" w:eastAsia="zh-CN"/>
        </w:rPr>
        <w:t>9,300.00元（含税13%）</w:t>
      </w:r>
      <w:r>
        <w:rPr>
          <w:rFonts w:hint="eastAsia" w:ascii="仿宋_GB2312" w:eastAsia="仿宋_GB2312"/>
          <w:color w:val="auto"/>
          <w:sz w:val="28"/>
          <w:szCs w:val="28"/>
          <w:highlight w:val="none"/>
          <w:u w:val="single"/>
          <w:lang w:eastAsia="zh-CN"/>
        </w:rPr>
        <w:t>。</w:t>
      </w:r>
    </w:p>
    <w:p w14:paraId="2CD6A08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14:paraId="4AD26AB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B901134">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6"/>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3990"/>
        <w:gridCol w:w="1125"/>
        <w:gridCol w:w="1080"/>
        <w:gridCol w:w="1080"/>
      </w:tblGrid>
      <w:tr w14:paraId="1065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7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8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B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主要参数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2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2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BE8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C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9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E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电池输入：240VDC输入：305-478VAC 三相+N+PE 50Hz/60Hz，PF＞0.99输出:380/400/415VAC 三相+N+PE，50Hz/60Hz容量：15KVA/12KW；</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E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D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36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只需要主机，不需电池</w:t>
            </w:r>
          </w:p>
        </w:tc>
      </w:tr>
      <w:tr w14:paraId="29B3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B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7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3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电池电压：240V输入：三相+N+PE   305-478V~，32A,50Hz/60Hz，PF＞0.99输出：三相+N+PE   380/400/415V~，50Hz/60Hz容量：10000VA/8000W</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7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C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87E0A">
            <w:pPr>
              <w:jc w:val="left"/>
              <w:rPr>
                <w:rFonts w:hint="eastAsia" w:ascii="宋体" w:hAnsi="宋体" w:eastAsia="宋体" w:cs="宋体"/>
                <w:i w:val="0"/>
                <w:iCs w:val="0"/>
                <w:color w:val="000000"/>
                <w:sz w:val="22"/>
                <w:szCs w:val="22"/>
                <w:u w:val="none"/>
              </w:rPr>
            </w:pPr>
          </w:p>
        </w:tc>
      </w:tr>
    </w:tbl>
    <w:p w14:paraId="79946D32">
      <w:pPr>
        <w:adjustRightInd w:val="0"/>
        <w:snapToGrid w:val="0"/>
        <w:spacing w:line="600" w:lineRule="exact"/>
        <w:ind w:firstLine="0" w:firstLineChars="0"/>
        <w:jc w:val="left"/>
        <w:rPr>
          <w:rFonts w:hint="eastAsia" w:ascii="仿宋_GB2312" w:eastAsia="仿宋_GB2312" w:hAnsiTheme="minorHAnsi" w:cstheme="minorBidi"/>
          <w:color w:val="auto"/>
          <w:sz w:val="28"/>
          <w:szCs w:val="28"/>
          <w:highlight w:val="none"/>
          <w:lang w:val="en-US" w:eastAsia="zh-CN"/>
        </w:rPr>
      </w:pPr>
    </w:p>
    <w:p w14:paraId="52C1AB7A">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sz w:val="28"/>
          <w:szCs w:val="28"/>
          <w:lang w:val="en-US" w:eastAsia="zh-CN"/>
        </w:rPr>
        <w:t>自合同签订之日起</w:t>
      </w:r>
      <w:r>
        <w:rPr>
          <w:rFonts w:hint="eastAsia" w:ascii="仿宋_GB2312" w:eastAsia="仿宋_GB2312"/>
          <w:sz w:val="28"/>
          <w:szCs w:val="28"/>
          <w:u w:val="single"/>
          <w:lang w:val="en-US" w:eastAsia="zh-CN"/>
        </w:rPr>
        <w:t>60</w:t>
      </w:r>
      <w:r>
        <w:rPr>
          <w:rFonts w:hint="eastAsia" w:ascii="仿宋_GB2312" w:eastAsia="仿宋_GB2312"/>
          <w:sz w:val="28"/>
          <w:szCs w:val="28"/>
          <w:lang w:val="en-US" w:eastAsia="zh-CN"/>
        </w:rPr>
        <w:t>天(具体施工日期及工期调整根据分公司实际计划时间而定，具体开工时间以甲方通知为准）</w:t>
      </w:r>
    </w:p>
    <w:p w14:paraId="1B4FA8A6">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广州市净水有限公司健康城分公司</w:t>
      </w:r>
    </w:p>
    <w:p w14:paraId="39878818">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w:t>
      </w:r>
      <w:r>
        <w:rPr>
          <w:rFonts w:hint="eastAsia" w:ascii="仿宋_GB2312" w:eastAsia="仿宋_GB2312"/>
          <w:sz w:val="28"/>
          <w:szCs w:val="28"/>
        </w:rPr>
        <w:t>。</w:t>
      </w:r>
    </w:p>
    <w:p w14:paraId="547C3FB7">
      <w:pPr>
        <w:adjustRightInd w:val="0"/>
        <w:snapToGrid w:val="0"/>
        <w:spacing w:line="600" w:lineRule="exact"/>
        <w:ind w:left="0" w:right="0" w:rightChars="0" w:firstLine="280" w:firstLineChars="1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sz w:val="28"/>
          <w:szCs w:val="28"/>
          <w:lang w:eastAsia="zh-CN"/>
        </w:rPr>
        <w:t>满足健康城分公司生产需要</w:t>
      </w:r>
      <w:r>
        <w:rPr>
          <w:rFonts w:hint="eastAsia" w:ascii="仿宋_GB2312" w:eastAsia="仿宋_GB2312"/>
          <w:sz w:val="28"/>
          <w:szCs w:val="28"/>
          <w:lang w:val="en-US" w:eastAsia="zh-CN"/>
        </w:rPr>
        <w:t>。</w:t>
      </w:r>
      <w:r>
        <w:rPr>
          <w:rFonts w:hint="eastAsia" w:ascii="仿宋_GB2312" w:eastAsia="仿宋_GB2312"/>
          <w:color w:val="auto"/>
          <w:sz w:val="28"/>
          <w:szCs w:val="28"/>
          <w:highlight w:val="none"/>
        </w:rPr>
        <w:t xml:space="preserve">  </w:t>
      </w:r>
    </w:p>
    <w:p w14:paraId="7DDABC0B">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val="en-US" w:eastAsia="zh-CN"/>
        </w:rPr>
        <w:t>无</w:t>
      </w:r>
    </w:p>
    <w:p w14:paraId="635D1AEA">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6A32EF12">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03F7D288">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14:paraId="0824C5B9">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14:paraId="380A0FF5">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w:t>
      </w:r>
      <w:bookmarkStart w:id="13" w:name="OLE_LINK5"/>
      <w:r>
        <w:rPr>
          <w:rFonts w:hint="eastAsia" w:ascii="仿宋_GB2312" w:eastAsia="仿宋_GB2312"/>
          <w:sz w:val="28"/>
          <w:szCs w:val="28"/>
        </w:rPr>
        <w:t>供应商</w:t>
      </w:r>
      <w:bookmarkEnd w:id="13"/>
      <w:r>
        <w:rPr>
          <w:rFonts w:hint="eastAsia" w:ascii="仿宋_GB2312" w:eastAsia="仿宋_GB2312"/>
          <w:sz w:val="28"/>
          <w:szCs w:val="28"/>
          <w:lang w:val="en-US" w:eastAsia="zh-CN"/>
        </w:rPr>
        <w:t>具有电气设备销售资质</w:t>
      </w:r>
    </w:p>
    <w:p w14:paraId="17AD2C1C">
      <w:pPr>
        <w:pStyle w:val="25"/>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sz w:val="28"/>
          <w:szCs w:val="28"/>
          <w:u w:val="single"/>
        </w:rPr>
        <w:t>须出具承诺函，承诺中选后提供报价</w:t>
      </w:r>
      <w:r>
        <w:rPr>
          <w:rFonts w:hint="eastAsia" w:ascii="仿宋_GB2312" w:eastAsia="仿宋_GB2312"/>
          <w:sz w:val="28"/>
          <w:szCs w:val="28"/>
          <w:u w:val="single"/>
          <w:lang w:val="en-US" w:eastAsia="zh-CN"/>
        </w:rPr>
        <w:t>设备均为</w:t>
      </w:r>
      <w:r>
        <w:rPr>
          <w:rFonts w:hint="eastAsia" w:ascii="仿宋_GB2312" w:eastAsia="仿宋_GB2312"/>
          <w:sz w:val="28"/>
          <w:szCs w:val="28"/>
          <w:u w:val="single"/>
        </w:rPr>
        <w:t>制造商</w:t>
      </w:r>
      <w:r>
        <w:rPr>
          <w:rFonts w:hint="eastAsia" w:ascii="仿宋_GB2312" w:eastAsia="仿宋_GB2312"/>
          <w:sz w:val="28"/>
          <w:szCs w:val="28"/>
          <w:u w:val="single"/>
          <w:lang w:val="en-US" w:eastAsia="zh-CN"/>
        </w:rPr>
        <w:t>原厂</w:t>
      </w:r>
      <w:r>
        <w:rPr>
          <w:rFonts w:hint="eastAsia" w:ascii="仿宋_GB2312" w:eastAsia="仿宋_GB2312"/>
          <w:sz w:val="28"/>
          <w:szCs w:val="28"/>
          <w:u w:val="single"/>
        </w:rPr>
        <w:t>全新产品（加盖单位公章）。</w:t>
      </w:r>
    </w:p>
    <w:p w14:paraId="2ADB0C2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52FCFD4C">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1B86065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71B33949">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78D8854A">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4CA689E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723352E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3479301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14127E4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0AB00A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4AEE63A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6F215DD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14:paraId="1E9C792D">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14:paraId="48940749">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14:paraId="073B571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707C11B2">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6188621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78A797F6">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日（北京时间）</w:t>
      </w:r>
    </w:p>
    <w:p w14:paraId="7621DD2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23D904E6">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75A8F455">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3C5FD974">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14:paraId="5C78F7C1">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082F42F5">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33298E7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13</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13</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分（北京时间）。截止时间：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3</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13</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 xml:space="preserve"> 时</w:t>
      </w:r>
      <w:r>
        <w:rPr>
          <w:rFonts w:hint="eastAsia" w:ascii="仿宋_GB2312" w:eastAsia="仿宋_GB2312"/>
          <w:sz w:val="28"/>
          <w:szCs w:val="28"/>
          <w:u w:val="single"/>
          <w:lang w:val="en-US" w:eastAsia="zh-CN"/>
        </w:rPr>
        <w:t>30</w:t>
      </w:r>
      <w:r>
        <w:rPr>
          <w:rFonts w:hint="eastAsia" w:ascii="仿宋_GB2312" w:eastAsia="仿宋_GB2312"/>
          <w:sz w:val="28"/>
          <w:szCs w:val="28"/>
        </w:rPr>
        <w:t xml:space="preserve"> 分（北京时间）。</w:t>
      </w:r>
    </w:p>
    <w:p w14:paraId="3336E206">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w:t>
      </w:r>
      <w:r>
        <w:rPr>
          <w:rFonts w:hint="eastAsia" w:ascii="仿宋_GB2312" w:eastAsia="仿宋_GB2312"/>
          <w:sz w:val="28"/>
          <w:szCs w:val="28"/>
          <w:highlight w:val="none"/>
          <w:u w:val="single"/>
          <w:lang w:val="en-US" w:eastAsia="zh-CN"/>
        </w:rPr>
        <w:t>广州市白云区钟落潭镇广陈路568号广州市净水有限公司健康城分公司综合楼二楼会议室</w:t>
      </w:r>
      <w:r>
        <w:rPr>
          <w:rFonts w:hint="eastAsia" w:ascii="仿宋_GB2312" w:eastAsia="仿宋_GB2312"/>
          <w:sz w:val="28"/>
          <w:szCs w:val="28"/>
          <w:highlight w:val="none"/>
          <w:u w:val="single"/>
        </w:rPr>
        <w:t>。</w:t>
      </w:r>
    </w:p>
    <w:p w14:paraId="22FE8927">
      <w:pPr>
        <w:pStyle w:val="25"/>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7204290A">
      <w:pPr>
        <w:pStyle w:val="25"/>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14:paraId="501D2636">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14:paraId="32977497">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14:paraId="4FB54981">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健康城分公司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生产部</w:t>
      </w:r>
      <w:r>
        <w:rPr>
          <w:rFonts w:hint="eastAsia" w:ascii="仿宋_GB2312" w:eastAsia="仿宋_GB2312"/>
          <w:color w:val="auto"/>
          <w:sz w:val="28"/>
          <w:szCs w:val="28"/>
          <w:highlight w:val="none"/>
        </w:rPr>
        <w:t>”。</w:t>
      </w:r>
    </w:p>
    <w:p w14:paraId="28C4D96C">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13760704716</w:t>
      </w:r>
      <w:r>
        <w:rPr>
          <w:rFonts w:hint="eastAsia" w:ascii="仿宋_GB2312" w:eastAsia="仿宋_GB2312"/>
          <w:color w:val="auto"/>
          <w:sz w:val="28"/>
          <w:szCs w:val="28"/>
          <w:highlight w:val="none"/>
        </w:rPr>
        <w:t>”。</w:t>
      </w:r>
    </w:p>
    <w:p w14:paraId="1D03B712">
      <w:pPr>
        <w:widowControl/>
        <w:adjustRightInd/>
        <w:snapToGrid/>
        <w:spacing w:line="240" w:lineRule="auto"/>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，递交</w:t>
      </w:r>
      <w:r>
        <w:rPr>
          <w:rFonts w:hint="eastAsia" w:ascii="仿宋_GB2312" w:eastAsia="仿宋_GB2312" w:cstheme="minorBidi"/>
          <w:bCs w:val="0"/>
          <w:color w:val="auto"/>
          <w:sz w:val="28"/>
          <w:szCs w:val="28"/>
          <w:highlight w:val="none"/>
          <w:u w:val="single"/>
          <w:lang w:val="en-US" w:eastAsia="zh-CN"/>
        </w:rPr>
        <w:t>健康城分公司2026年不间断电源(UPS)主机采购项目</w:t>
      </w:r>
      <w:r>
        <w:rPr>
          <w:rFonts w:hint="eastAsia" w:ascii="仿宋_GB2312" w:eastAsia="仿宋_GB2312"/>
          <w:color w:val="auto"/>
          <w:sz w:val="28"/>
          <w:szCs w:val="28"/>
          <w:highlight w:val="none"/>
        </w:rPr>
        <w:t>响应文件。</w:t>
      </w:r>
      <w:r>
        <w:rPr>
          <w:rFonts w:hint="eastAsia" w:ascii="仿宋_GB2312" w:eastAsia="仿宋_GB2312"/>
          <w:color w:val="auto"/>
          <w:sz w:val="28"/>
          <w:szCs w:val="28"/>
          <w:highlight w:val="none"/>
          <w:lang w:eastAsia="zh-CN"/>
        </w:rPr>
        <w:t>）</w:t>
      </w:r>
    </w:p>
    <w:p w14:paraId="16AA5E5E">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4ACE6B3F">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757C56A3">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30E85669">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314EF43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410B3F3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46CE89C7">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7A5C8192">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2E7395F8">
      <w:pPr>
        <w:widowControl/>
        <w:shd w:val="clear" w:color="auto" w:fill="FFFFFF"/>
        <w:adjustRightInd w:val="0"/>
        <w:snapToGrid w:val="0"/>
        <w:spacing w:line="600" w:lineRule="exact"/>
        <w:ind w:left="0" w:firstLine="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eastAsia="仿宋_GB2312"/>
          <w:sz w:val="28"/>
          <w:szCs w:val="28"/>
          <w:highlight w:val="none"/>
          <w:u w:val="single"/>
          <w:lang w:val="en-US" w:eastAsia="zh-CN"/>
        </w:rPr>
        <w:t>广州市净水有限公司健康城分公司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13760704716</w:t>
      </w:r>
      <w:r>
        <w:rPr>
          <w:rFonts w:ascii="仿宋_GB2312" w:hAnsi="仿宋" w:eastAsia="仿宋_GB2312"/>
          <w:color w:val="auto"/>
          <w:sz w:val="28"/>
          <w:szCs w:val="28"/>
          <w:highlight w:val="none"/>
        </w:rPr>
        <w:t>。</w:t>
      </w:r>
    </w:p>
    <w:p w14:paraId="5D0CCF0E">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eastAsia="仿宋_GB2312"/>
          <w:sz w:val="28"/>
          <w:szCs w:val="28"/>
          <w:highlight w:val="none"/>
          <w:u w:val="single"/>
          <w:lang w:val="en-US" w:eastAsia="zh-CN"/>
        </w:rPr>
        <w:t>广州市白云区钟落潭镇广陈路568号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2B0BB5A4">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33"/>
      </w:tblGrid>
      <w:tr w14:paraId="04D6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20D5C8E0">
            <w:pPr>
              <w:adjustRightInd w:val="0"/>
              <w:snapToGrid w:val="0"/>
              <w:spacing w:line="600" w:lineRule="exact"/>
              <w:jc w:val="left"/>
              <w:rPr>
                <w:rFonts w:hint="eastAsia" w:ascii="仿宋_GB2312" w:hAnsi="仿宋_GB2312" w:eastAsia="仿宋_GB2312" w:cs="仿宋_GB2312"/>
                <w:color w:val="auto"/>
                <w:sz w:val="28"/>
                <w:szCs w:val="28"/>
                <w:highlight w:val="none"/>
              </w:rPr>
            </w:pPr>
            <w:bookmarkStart w:id="14" w:name="_Toc25603"/>
            <w:bookmarkStart w:id="15" w:name="_Toc19295"/>
            <w:bookmarkStart w:id="16" w:name="_Toc9448"/>
            <w:bookmarkStart w:id="17" w:name="_Toc2331"/>
            <w:bookmarkStart w:id="18" w:name="_Toc23749"/>
            <w:bookmarkStart w:id="19" w:name="_Toc7340"/>
            <w:bookmarkStart w:id="20" w:name="_Toc2324"/>
            <w:bookmarkStart w:id="21" w:name="_Toc32588"/>
            <w:bookmarkStart w:id="22" w:name="_Toc16557"/>
            <w:bookmarkStart w:id="23" w:name="_Toc10891"/>
            <w:bookmarkStart w:id="24" w:name="_Toc16705"/>
            <w:r>
              <w:rPr>
                <w:rFonts w:hint="eastAsia" w:ascii="仿宋_GB2312" w:hAnsi="仿宋_GB2312" w:eastAsia="仿宋_GB2312" w:cs="仿宋_GB2312"/>
                <w:i w:val="0"/>
                <w:iCs w:val="0"/>
                <w:caps w:val="0"/>
                <w:color w:val="auto"/>
                <w:spacing w:val="0"/>
                <w:sz w:val="27"/>
                <w:szCs w:val="27"/>
                <w:highlight w:val="none"/>
              </w:rPr>
              <w:t>采购人：</w:t>
            </w:r>
            <w:r>
              <w:rPr>
                <w:rFonts w:hint="eastAsia" w:ascii="仿宋_GB2312" w:eastAsia="仿宋_GB2312"/>
                <w:sz w:val="28"/>
                <w:szCs w:val="28"/>
                <w:highlight w:val="none"/>
                <w:u w:val="single"/>
                <w:lang w:val="en-US" w:eastAsia="zh-CN"/>
              </w:rPr>
              <w:t>广州市净水有限公司健康城分公司</w:t>
            </w:r>
          </w:p>
        </w:tc>
      </w:tr>
      <w:tr w14:paraId="69EB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5EFC7645">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w:t>
            </w:r>
            <w:r>
              <w:rPr>
                <w:rFonts w:hint="eastAsia" w:ascii="仿宋_GB2312" w:eastAsia="仿宋_GB2312"/>
                <w:sz w:val="28"/>
                <w:szCs w:val="28"/>
                <w:highlight w:val="none"/>
                <w:u w:val="single"/>
                <w:lang w:val="en-US" w:eastAsia="zh-CN"/>
              </w:rPr>
              <w:t>广州市白云区钟落潭镇广陈路568号</w:t>
            </w:r>
          </w:p>
        </w:tc>
      </w:tr>
      <w:tr w14:paraId="0B0F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0F67833E">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刘</w:t>
            </w:r>
            <w:r>
              <w:rPr>
                <w:rFonts w:hint="eastAsia" w:ascii="仿宋_GB2312" w:hAnsi="仿宋_GB2312" w:eastAsia="仿宋_GB2312" w:cs="仿宋_GB2312"/>
                <w:i w:val="0"/>
                <w:iCs w:val="0"/>
                <w:caps w:val="0"/>
                <w:color w:val="auto"/>
                <w:spacing w:val="0"/>
                <w:sz w:val="27"/>
                <w:szCs w:val="27"/>
                <w:highlight w:val="none"/>
              </w:rPr>
              <w:t>工</w:t>
            </w:r>
          </w:p>
        </w:tc>
      </w:tr>
      <w:tr w14:paraId="2F24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091AFE12">
            <w:pPr>
              <w:adjustRightInd w:val="0"/>
              <w:snapToGrid w:val="0"/>
              <w:spacing w:line="600" w:lineRule="exact"/>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电 话：</w:t>
            </w:r>
            <w:r>
              <w:rPr>
                <w:rFonts w:hint="eastAsia" w:ascii="仿宋_GB2312" w:hAnsi="仿宋_GB2312" w:eastAsia="仿宋_GB2312" w:cs="仿宋_GB2312"/>
                <w:i w:val="0"/>
                <w:iCs w:val="0"/>
                <w:caps w:val="0"/>
                <w:color w:val="auto"/>
                <w:spacing w:val="0"/>
                <w:sz w:val="27"/>
                <w:szCs w:val="27"/>
                <w:highlight w:val="none"/>
                <w:lang w:val="en-US" w:eastAsia="zh-CN"/>
              </w:rPr>
              <w:t>13760704716</w:t>
            </w:r>
          </w:p>
        </w:tc>
      </w:tr>
      <w:tr w14:paraId="7210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1E0157FE">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3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w:t>
            </w:r>
          </w:p>
        </w:tc>
      </w:tr>
    </w:tbl>
    <w:p w14:paraId="4BD1FB8B">
      <w:pPr>
        <w:pStyle w:val="6"/>
        <w:rPr>
          <w:rFonts w:hint="eastAsia"/>
          <w:color w:val="auto"/>
          <w:highlight w:val="none"/>
        </w:rPr>
      </w:pPr>
    </w:p>
    <w:p w14:paraId="357F36C8">
      <w:pPr>
        <w:pStyle w:val="6"/>
        <w:rPr>
          <w:rFonts w:hint="eastAsia"/>
          <w:color w:val="auto"/>
          <w:highlight w:val="none"/>
        </w:rPr>
      </w:pPr>
    </w:p>
    <w:p w14:paraId="0FF0726E">
      <w:pPr>
        <w:pStyle w:val="6"/>
        <w:rPr>
          <w:rFonts w:hint="eastAsia"/>
          <w:color w:val="auto"/>
          <w:highlight w:val="none"/>
        </w:rPr>
      </w:pPr>
    </w:p>
    <w:p w14:paraId="2E0F06AE">
      <w:pPr>
        <w:pStyle w:val="6"/>
        <w:ind w:firstLine="0"/>
        <w:rPr>
          <w:rFonts w:hint="eastAsia"/>
          <w:color w:val="auto"/>
          <w:highlight w:val="none"/>
        </w:rPr>
      </w:pPr>
    </w:p>
    <w:p w14:paraId="026FB582">
      <w:pPr>
        <w:pStyle w:val="6"/>
        <w:rPr>
          <w:rFonts w:hint="eastAsia"/>
          <w:color w:val="auto"/>
          <w:highlight w:val="none"/>
        </w:rPr>
      </w:pPr>
    </w:p>
    <w:p w14:paraId="646847A7">
      <w:pPr>
        <w:pStyle w:val="6"/>
        <w:rPr>
          <w:rFonts w:hint="eastAsia"/>
          <w:color w:val="auto"/>
          <w:highlight w:val="none"/>
        </w:rPr>
      </w:pPr>
    </w:p>
    <w:p w14:paraId="439555EE">
      <w:pPr>
        <w:pStyle w:val="6"/>
        <w:rPr>
          <w:rFonts w:hint="eastAsia"/>
          <w:color w:val="auto"/>
          <w:highlight w:val="none"/>
        </w:rPr>
      </w:pPr>
    </w:p>
    <w:p w14:paraId="2B6A164A">
      <w:pPr>
        <w:pStyle w:val="6"/>
        <w:rPr>
          <w:rFonts w:hint="eastAsia"/>
          <w:color w:val="auto"/>
          <w:highlight w:val="none"/>
        </w:rPr>
      </w:pPr>
    </w:p>
    <w:p w14:paraId="67CFBE25">
      <w:pPr>
        <w:pStyle w:val="6"/>
        <w:rPr>
          <w:rFonts w:hint="eastAsia"/>
          <w:color w:val="auto"/>
          <w:highlight w:val="none"/>
        </w:rPr>
      </w:pPr>
    </w:p>
    <w:p w14:paraId="50C24DDE">
      <w:pPr>
        <w:pStyle w:val="6"/>
        <w:rPr>
          <w:rFonts w:hint="eastAsia"/>
          <w:color w:val="auto"/>
          <w:highlight w:val="none"/>
        </w:rPr>
      </w:pPr>
    </w:p>
    <w:p w14:paraId="7F6800A4">
      <w:pPr>
        <w:pStyle w:val="6"/>
        <w:rPr>
          <w:rFonts w:hint="eastAsia"/>
          <w:color w:val="auto"/>
          <w:highlight w:val="none"/>
        </w:rPr>
      </w:pPr>
    </w:p>
    <w:p w14:paraId="4D9B5665">
      <w:pPr>
        <w:pStyle w:val="6"/>
        <w:rPr>
          <w:rFonts w:hint="eastAsia"/>
          <w:color w:val="auto"/>
          <w:highlight w:val="none"/>
        </w:rPr>
      </w:pPr>
    </w:p>
    <w:p w14:paraId="2BD09B45">
      <w:pPr>
        <w:pStyle w:val="6"/>
        <w:rPr>
          <w:rFonts w:hint="eastAsia"/>
          <w:color w:val="auto"/>
          <w:highlight w:val="none"/>
        </w:rPr>
      </w:pPr>
    </w:p>
    <w:p w14:paraId="0D54D34C">
      <w:pPr>
        <w:pStyle w:val="6"/>
        <w:rPr>
          <w:rFonts w:hint="eastAsia"/>
          <w:color w:val="auto"/>
          <w:highlight w:val="none"/>
        </w:rPr>
      </w:pPr>
    </w:p>
    <w:p w14:paraId="500938A5">
      <w:pPr>
        <w:pStyle w:val="6"/>
        <w:rPr>
          <w:rFonts w:hint="eastAsia"/>
          <w:color w:val="auto"/>
          <w:highlight w:val="none"/>
        </w:rPr>
      </w:pPr>
    </w:p>
    <w:p w14:paraId="3488D080">
      <w:pPr>
        <w:pStyle w:val="6"/>
        <w:rPr>
          <w:rFonts w:hint="eastAsia"/>
          <w:color w:val="auto"/>
          <w:highlight w:val="none"/>
        </w:rPr>
      </w:pPr>
    </w:p>
    <w:p w14:paraId="3D7D1A5A">
      <w:pPr>
        <w:pStyle w:val="6"/>
        <w:rPr>
          <w:rFonts w:hint="eastAsia"/>
          <w:color w:val="auto"/>
          <w:highlight w:val="none"/>
        </w:rPr>
      </w:pPr>
    </w:p>
    <w:p w14:paraId="59145A9D">
      <w:pPr>
        <w:pStyle w:val="6"/>
        <w:rPr>
          <w:rFonts w:hint="eastAsia"/>
          <w:color w:val="auto"/>
          <w:highlight w:val="none"/>
        </w:rPr>
      </w:pPr>
    </w:p>
    <w:p w14:paraId="609B6EC2">
      <w:pPr>
        <w:pStyle w:val="2"/>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4"/>
      <w:bookmarkEnd w:id="15"/>
      <w:bookmarkEnd w:id="16"/>
      <w:bookmarkEnd w:id="17"/>
      <w:bookmarkEnd w:id="18"/>
      <w:bookmarkEnd w:id="19"/>
      <w:bookmarkEnd w:id="20"/>
      <w:bookmarkEnd w:id="21"/>
      <w:bookmarkEnd w:id="22"/>
      <w:bookmarkEnd w:id="23"/>
      <w:bookmarkEnd w:id="24"/>
    </w:p>
    <w:p w14:paraId="5089CA3E">
      <w:pPr>
        <w:pStyle w:val="3"/>
        <w:rPr>
          <w:rFonts w:hint="eastAsia"/>
          <w:color w:val="auto"/>
          <w:highlight w:val="none"/>
        </w:rPr>
      </w:pPr>
    </w:p>
    <w:p w14:paraId="4D441FB7">
      <w:pPr>
        <w:pStyle w:val="3"/>
        <w:rPr>
          <w:color w:val="auto"/>
          <w:highlight w:val="none"/>
        </w:rPr>
      </w:pPr>
      <w:bookmarkStart w:id="25" w:name="_Toc3416"/>
      <w:bookmarkStart w:id="26" w:name="_Toc2339"/>
      <w:r>
        <w:rPr>
          <w:rFonts w:hint="eastAsia"/>
          <w:color w:val="auto"/>
          <w:highlight w:val="none"/>
        </w:rPr>
        <w:t>供应商须知</w:t>
      </w:r>
      <w:bookmarkEnd w:id="25"/>
      <w:bookmarkEnd w:id="26"/>
    </w:p>
    <w:p w14:paraId="3EEE3168">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6C8A718A">
      <w:pPr>
        <w:pStyle w:val="25"/>
        <w:rPr>
          <w:rFonts w:hint="eastAsia"/>
        </w:rPr>
      </w:pPr>
    </w:p>
    <w:p w14:paraId="77E4692A">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77780B1F">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2B036D4A">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5D5D3C78">
      <w:pPr>
        <w:pStyle w:val="25"/>
        <w:rPr>
          <w:rFonts w:hint="eastAsia" w:asciiTheme="minorEastAsia" w:hAnsiTheme="minorEastAsia"/>
          <w:b/>
          <w:color w:val="auto"/>
          <w:sz w:val="32"/>
          <w:szCs w:val="32"/>
          <w:highlight w:val="none"/>
        </w:rPr>
      </w:pPr>
    </w:p>
    <w:p w14:paraId="18E08341">
      <w:pPr>
        <w:pStyle w:val="25"/>
        <w:rPr>
          <w:rFonts w:hint="eastAsia" w:asciiTheme="minorEastAsia" w:hAnsiTheme="minorEastAsia"/>
          <w:b/>
          <w:color w:val="auto"/>
          <w:sz w:val="32"/>
          <w:szCs w:val="32"/>
          <w:highlight w:val="none"/>
        </w:rPr>
      </w:pPr>
    </w:p>
    <w:p w14:paraId="6AD5FF6D">
      <w:pPr>
        <w:pStyle w:val="25"/>
        <w:rPr>
          <w:rFonts w:hint="eastAsia" w:asciiTheme="minorEastAsia" w:hAnsiTheme="minorEastAsia"/>
          <w:b/>
          <w:color w:val="auto"/>
          <w:sz w:val="32"/>
          <w:szCs w:val="32"/>
          <w:highlight w:val="none"/>
        </w:rPr>
      </w:pPr>
    </w:p>
    <w:p w14:paraId="6FE67AFF">
      <w:pPr>
        <w:pStyle w:val="25"/>
        <w:rPr>
          <w:rFonts w:hint="eastAsia" w:asciiTheme="minorEastAsia" w:hAnsiTheme="minorEastAsia"/>
          <w:b/>
          <w:color w:val="auto"/>
          <w:sz w:val="32"/>
          <w:szCs w:val="32"/>
          <w:highlight w:val="none"/>
        </w:rPr>
      </w:pPr>
    </w:p>
    <w:p w14:paraId="76F587FC">
      <w:pPr>
        <w:pStyle w:val="25"/>
        <w:ind w:firstLine="0"/>
        <w:rPr>
          <w:rFonts w:hint="eastAsia" w:asciiTheme="minorEastAsia" w:hAnsiTheme="minorEastAsia"/>
          <w:b/>
          <w:color w:val="auto"/>
          <w:sz w:val="32"/>
          <w:szCs w:val="32"/>
          <w:highlight w:val="none"/>
        </w:rPr>
      </w:pPr>
    </w:p>
    <w:p w14:paraId="6053AF74">
      <w:pPr>
        <w:pStyle w:val="25"/>
        <w:ind w:firstLine="0"/>
        <w:rPr>
          <w:rFonts w:hint="eastAsia" w:asciiTheme="minorEastAsia" w:hAnsiTheme="minorEastAsia"/>
          <w:b/>
          <w:color w:val="auto"/>
          <w:sz w:val="32"/>
          <w:szCs w:val="32"/>
          <w:highlight w:val="none"/>
        </w:rPr>
      </w:pPr>
    </w:p>
    <w:p w14:paraId="2465A097">
      <w:pPr>
        <w:pStyle w:val="25"/>
        <w:ind w:firstLine="0"/>
        <w:rPr>
          <w:rFonts w:hint="eastAsia" w:asciiTheme="minorEastAsia" w:hAnsiTheme="minorEastAsia"/>
          <w:b/>
          <w:color w:val="auto"/>
          <w:sz w:val="32"/>
          <w:szCs w:val="32"/>
          <w:highlight w:val="none"/>
        </w:rPr>
      </w:pPr>
    </w:p>
    <w:p w14:paraId="52A68A22">
      <w:pPr>
        <w:pStyle w:val="25"/>
        <w:ind w:firstLine="0"/>
        <w:rPr>
          <w:rFonts w:hint="eastAsia" w:asciiTheme="minorEastAsia" w:hAnsiTheme="minorEastAsia"/>
          <w:b/>
          <w:color w:val="auto"/>
          <w:sz w:val="32"/>
          <w:szCs w:val="32"/>
          <w:highlight w:val="none"/>
        </w:rPr>
      </w:pPr>
    </w:p>
    <w:p w14:paraId="51CF91E6">
      <w:pPr>
        <w:pStyle w:val="25"/>
        <w:ind w:firstLine="0"/>
        <w:rPr>
          <w:rFonts w:hint="eastAsia" w:asciiTheme="minorEastAsia" w:hAnsiTheme="minorEastAsia"/>
          <w:b/>
          <w:color w:val="auto"/>
          <w:sz w:val="32"/>
          <w:szCs w:val="32"/>
          <w:highlight w:val="none"/>
        </w:rPr>
      </w:pPr>
    </w:p>
    <w:p w14:paraId="7CD8A7A8">
      <w:pPr>
        <w:pStyle w:val="25"/>
        <w:ind w:firstLine="0"/>
        <w:rPr>
          <w:rFonts w:hint="eastAsia" w:asciiTheme="minorEastAsia" w:hAnsiTheme="minorEastAsia"/>
          <w:b/>
          <w:color w:val="auto"/>
          <w:sz w:val="32"/>
          <w:szCs w:val="32"/>
          <w:highlight w:val="none"/>
        </w:rPr>
      </w:pPr>
    </w:p>
    <w:p w14:paraId="132242A8">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1DC3EF30">
      <w:pPr>
        <w:pStyle w:val="25"/>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5943A26C">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1118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227178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7DBA891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743FD3A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61EBDE7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52C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38F0186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1726709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44CF30B3">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72AD4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22A21A2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30B44722">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652EA49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08A2FB9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1C4A2E2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74A2D8F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06E26D7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51F1E56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79924D85">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73A3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441E04FC">
            <w:pPr>
              <w:jc w:val="center"/>
              <w:rPr>
                <w:rFonts w:ascii="仿宋_GB2312" w:eastAsia="仿宋_GB2312"/>
                <w:color w:val="auto"/>
                <w:sz w:val="24"/>
                <w:szCs w:val="24"/>
                <w:highlight w:val="none"/>
              </w:rPr>
            </w:pPr>
          </w:p>
        </w:tc>
        <w:tc>
          <w:tcPr>
            <w:tcW w:w="936" w:type="dxa"/>
            <w:vAlign w:val="center"/>
          </w:tcPr>
          <w:p w14:paraId="6995772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5F42485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14F02F88">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w:t>
            </w:r>
            <w:bookmarkStart w:id="169" w:name="_GoBack"/>
            <w:bookmarkEnd w:id="169"/>
            <w:r>
              <w:rPr>
                <w:rFonts w:ascii="仿宋_GB2312" w:eastAsia="仿宋_GB2312"/>
                <w:color w:val="auto"/>
                <w:sz w:val="24"/>
                <w:szCs w:val="24"/>
                <w:highlight w:val="none"/>
              </w:rPr>
              <w:t>工作日前</w:t>
            </w:r>
            <w:r>
              <w:rPr>
                <w:rFonts w:hint="eastAsia" w:ascii="仿宋_GB2312" w:eastAsia="仿宋_GB2312"/>
                <w:color w:val="auto"/>
                <w:sz w:val="24"/>
                <w:szCs w:val="24"/>
                <w:highlight w:val="none"/>
              </w:rPr>
              <w:t>，以书面形式提出。</w:t>
            </w:r>
          </w:p>
          <w:p w14:paraId="519EE3D0">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78E0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2F783344">
            <w:pPr>
              <w:jc w:val="center"/>
              <w:rPr>
                <w:rFonts w:ascii="仿宋_GB2312" w:eastAsia="仿宋_GB2312"/>
                <w:color w:val="auto"/>
                <w:sz w:val="24"/>
                <w:szCs w:val="24"/>
                <w:highlight w:val="none"/>
              </w:rPr>
            </w:pPr>
          </w:p>
        </w:tc>
        <w:tc>
          <w:tcPr>
            <w:tcW w:w="936" w:type="dxa"/>
            <w:vAlign w:val="center"/>
          </w:tcPr>
          <w:p w14:paraId="7CF26C35">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5EFB5EF7">
            <w:pPr>
              <w:adjustRightInd w:val="0"/>
              <w:snapToGrid w:val="0"/>
              <w:jc w:val="center"/>
              <w:rPr>
                <w:color w:val="auto"/>
                <w:sz w:val="24"/>
                <w:szCs w:val="24"/>
                <w:highlight w:val="none"/>
              </w:rPr>
            </w:pPr>
          </w:p>
        </w:tc>
        <w:tc>
          <w:tcPr>
            <w:tcW w:w="1263" w:type="dxa"/>
            <w:vAlign w:val="center"/>
          </w:tcPr>
          <w:p w14:paraId="1F47546E">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0EB7D030">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3F3D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24FE1A33">
            <w:pPr>
              <w:jc w:val="center"/>
              <w:rPr>
                <w:rFonts w:ascii="Calibri" w:hAnsi="Calibri" w:eastAsia="宋体" w:cs="Times New Roman"/>
                <w:b/>
                <w:bCs/>
                <w:color w:val="auto"/>
                <w:sz w:val="24"/>
                <w:szCs w:val="24"/>
                <w:highlight w:val="none"/>
              </w:rPr>
            </w:pPr>
          </w:p>
        </w:tc>
        <w:tc>
          <w:tcPr>
            <w:tcW w:w="936" w:type="dxa"/>
            <w:vAlign w:val="center"/>
          </w:tcPr>
          <w:p w14:paraId="5105B5B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457C6DB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6CEF1B07">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2E97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69F04A8E">
            <w:pPr>
              <w:jc w:val="center"/>
              <w:rPr>
                <w:color w:val="auto"/>
                <w:sz w:val="24"/>
                <w:szCs w:val="24"/>
                <w:highlight w:val="none"/>
              </w:rPr>
            </w:pPr>
          </w:p>
        </w:tc>
        <w:tc>
          <w:tcPr>
            <w:tcW w:w="936" w:type="dxa"/>
            <w:vAlign w:val="center"/>
          </w:tcPr>
          <w:p w14:paraId="641C596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3898056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5426FB43">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11C0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44E1A0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20B2860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390791F">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3183B7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78607D62">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4C3D4224">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55D8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44F70588">
            <w:pPr>
              <w:jc w:val="center"/>
              <w:rPr>
                <w:color w:val="auto"/>
                <w:sz w:val="24"/>
                <w:szCs w:val="24"/>
                <w:highlight w:val="none"/>
              </w:rPr>
            </w:pPr>
          </w:p>
        </w:tc>
        <w:tc>
          <w:tcPr>
            <w:tcW w:w="936" w:type="dxa"/>
            <w:vAlign w:val="center"/>
          </w:tcPr>
          <w:p w14:paraId="729A6325">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786F028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24444AB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17192392">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68DB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54EC0FF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7616925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3A43645D">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14E9141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68653AC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1B9AC54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27AA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3A4266DC">
            <w:pPr>
              <w:adjustRightInd w:val="0"/>
              <w:snapToGrid w:val="0"/>
              <w:jc w:val="center"/>
              <w:rPr>
                <w:rFonts w:ascii="仿宋_GB2312" w:eastAsia="仿宋_GB2312"/>
                <w:color w:val="auto"/>
                <w:sz w:val="24"/>
                <w:szCs w:val="24"/>
                <w:highlight w:val="none"/>
              </w:rPr>
            </w:pPr>
          </w:p>
        </w:tc>
        <w:tc>
          <w:tcPr>
            <w:tcW w:w="936" w:type="dxa"/>
            <w:vAlign w:val="center"/>
          </w:tcPr>
          <w:p w14:paraId="606946F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298BD36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7AF6766B">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3BC6C11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7B2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4B674BB7">
            <w:pPr>
              <w:adjustRightInd w:val="0"/>
              <w:snapToGrid w:val="0"/>
              <w:jc w:val="center"/>
              <w:rPr>
                <w:rFonts w:ascii="仿宋_GB2312" w:eastAsia="仿宋_GB2312"/>
                <w:color w:val="auto"/>
                <w:sz w:val="24"/>
                <w:szCs w:val="24"/>
                <w:highlight w:val="none"/>
              </w:rPr>
            </w:pPr>
          </w:p>
        </w:tc>
        <w:tc>
          <w:tcPr>
            <w:tcW w:w="936" w:type="dxa"/>
            <w:vAlign w:val="center"/>
          </w:tcPr>
          <w:p w14:paraId="3F6FBFD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19E9530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177B33EE">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63C4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06E7637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0275CF5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31C50B9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6BB7841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496C6B7A">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3BD841C8">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65B2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10C32596">
            <w:pPr>
              <w:adjustRightInd w:val="0"/>
              <w:snapToGrid w:val="0"/>
              <w:jc w:val="center"/>
              <w:rPr>
                <w:rFonts w:ascii="仿宋_GB2312" w:eastAsia="仿宋_GB2312"/>
                <w:color w:val="auto"/>
                <w:sz w:val="24"/>
                <w:szCs w:val="24"/>
                <w:highlight w:val="none"/>
              </w:rPr>
            </w:pPr>
          </w:p>
        </w:tc>
        <w:tc>
          <w:tcPr>
            <w:tcW w:w="936" w:type="dxa"/>
            <w:vAlign w:val="center"/>
          </w:tcPr>
          <w:p w14:paraId="10CBB6B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665EFFC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6E0632A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039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60A03640">
            <w:pPr>
              <w:adjustRightInd w:val="0"/>
              <w:snapToGrid w:val="0"/>
              <w:jc w:val="center"/>
              <w:rPr>
                <w:rFonts w:ascii="仿宋_GB2312" w:eastAsia="仿宋_GB2312"/>
                <w:color w:val="auto"/>
                <w:sz w:val="24"/>
                <w:szCs w:val="24"/>
                <w:highlight w:val="none"/>
              </w:rPr>
            </w:pPr>
          </w:p>
        </w:tc>
        <w:tc>
          <w:tcPr>
            <w:tcW w:w="936" w:type="dxa"/>
            <w:vAlign w:val="center"/>
          </w:tcPr>
          <w:p w14:paraId="1BC7F87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1E52528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1EAFC8B6">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5A49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46ECA4B1">
            <w:pPr>
              <w:adjustRightInd w:val="0"/>
              <w:snapToGrid w:val="0"/>
              <w:jc w:val="center"/>
              <w:rPr>
                <w:rFonts w:ascii="仿宋_GB2312" w:eastAsia="仿宋_GB2312"/>
                <w:color w:val="auto"/>
                <w:sz w:val="24"/>
                <w:szCs w:val="24"/>
                <w:highlight w:val="none"/>
              </w:rPr>
            </w:pPr>
          </w:p>
        </w:tc>
        <w:tc>
          <w:tcPr>
            <w:tcW w:w="936" w:type="dxa"/>
            <w:vAlign w:val="center"/>
          </w:tcPr>
          <w:p w14:paraId="6C7560C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59A2308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6AD7B87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5D42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46365CD5">
            <w:pPr>
              <w:adjustRightInd w:val="0"/>
              <w:snapToGrid w:val="0"/>
              <w:jc w:val="center"/>
              <w:rPr>
                <w:rFonts w:ascii="仿宋_GB2312" w:eastAsia="仿宋_GB2312"/>
                <w:color w:val="auto"/>
                <w:sz w:val="24"/>
                <w:szCs w:val="24"/>
                <w:highlight w:val="none"/>
              </w:rPr>
            </w:pPr>
          </w:p>
        </w:tc>
        <w:tc>
          <w:tcPr>
            <w:tcW w:w="936" w:type="dxa"/>
            <w:vAlign w:val="center"/>
          </w:tcPr>
          <w:p w14:paraId="60EBF05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3C39B07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0A75A17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2262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39F8857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312890E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2124E28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27E62B2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5AE6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192D0561">
            <w:pPr>
              <w:adjustRightInd w:val="0"/>
              <w:snapToGrid w:val="0"/>
              <w:jc w:val="center"/>
              <w:rPr>
                <w:rFonts w:ascii="仿宋_GB2312" w:eastAsia="仿宋_GB2312"/>
                <w:color w:val="auto"/>
                <w:sz w:val="24"/>
                <w:szCs w:val="24"/>
                <w:highlight w:val="none"/>
              </w:rPr>
            </w:pPr>
          </w:p>
        </w:tc>
        <w:tc>
          <w:tcPr>
            <w:tcW w:w="936" w:type="dxa"/>
            <w:vAlign w:val="center"/>
          </w:tcPr>
          <w:p w14:paraId="4C2173F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03FA2E3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2541D17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718C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52A966F2">
            <w:pPr>
              <w:adjustRightInd w:val="0"/>
              <w:snapToGrid w:val="0"/>
              <w:jc w:val="center"/>
              <w:rPr>
                <w:rFonts w:ascii="仿宋_GB2312" w:eastAsia="仿宋_GB2312"/>
                <w:color w:val="auto"/>
                <w:sz w:val="24"/>
                <w:szCs w:val="24"/>
                <w:highlight w:val="none"/>
              </w:rPr>
            </w:pPr>
          </w:p>
        </w:tc>
        <w:tc>
          <w:tcPr>
            <w:tcW w:w="936" w:type="dxa"/>
            <w:vAlign w:val="center"/>
          </w:tcPr>
          <w:p w14:paraId="2F1302C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10C1596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0679B51A">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0886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1CAB949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6700A31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120FBB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54E404D1">
            <w:pPr>
              <w:adjustRightInd w:val="0"/>
              <w:snapToGrid w:val="0"/>
              <w:rPr>
                <w:rFonts w:ascii="仿宋_GB2312" w:eastAsia="仿宋_GB2312" w:hAnsiTheme="minorEastAsia"/>
                <w:color w:val="auto"/>
                <w:sz w:val="24"/>
                <w:szCs w:val="24"/>
                <w:highlight w:val="none"/>
              </w:rPr>
            </w:pPr>
          </w:p>
        </w:tc>
      </w:tr>
    </w:tbl>
    <w:p w14:paraId="27C0FD6D">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734C48DB">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70EFD70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1268C2DB">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27A5D5B7">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3A3B107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2B7916CE">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36A65F1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72CC5CD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4D812C1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0CCCBFCA">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0F31D44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3A4C4955">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5C02939A">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0362F7F5">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本项目无需递交响应保证金。</w:t>
      </w:r>
    </w:p>
    <w:p w14:paraId="214C45E0">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0BEA036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6FFBE6D1">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6C091D6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2FE7F9EC">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24A7B4DB">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1D776D4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15174CD0">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551ABCA">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498407C8">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5B28B71E">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7A563773">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554564D4">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w:t>
      </w:r>
      <w:r>
        <w:rPr>
          <w:rFonts w:hint="eastAsia" w:ascii="仿宋_GB2312" w:eastAsia="仿宋_GB2312"/>
          <w:color w:val="auto"/>
          <w:sz w:val="28"/>
          <w:szCs w:val="28"/>
          <w:highlight w:val="none"/>
          <w:lang w:eastAsia="zh-CN"/>
        </w:rPr>
        <w:t>位公</w:t>
      </w:r>
      <w:r>
        <w:rPr>
          <w:rFonts w:hint="eastAsia" w:ascii="仿宋_GB2312" w:eastAsia="仿宋_GB2312"/>
          <w:color w:val="auto"/>
          <w:sz w:val="28"/>
          <w:szCs w:val="28"/>
          <w:highlight w:val="none"/>
        </w:rPr>
        <w:t>章。</w:t>
      </w:r>
    </w:p>
    <w:p w14:paraId="704B9F27">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746EB7CC">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2EF252BF">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135E48C8">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12355CE3">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FE757D8">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4599DAA2">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393268B8">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5070CBEB">
      <w:pPr>
        <w:adjustRightInd w:val="0"/>
        <w:snapToGrid w:val="0"/>
        <w:spacing w:line="600" w:lineRule="exact"/>
        <w:jc w:val="left"/>
        <w:rPr>
          <w:rFonts w:asciiTheme="majorEastAsia" w:hAnsiTheme="majorEastAsia" w:eastAsiaTheme="majorEastAsia"/>
          <w:b/>
          <w:color w:val="auto"/>
          <w:sz w:val="28"/>
          <w:szCs w:val="28"/>
          <w:highlight w:val="none"/>
        </w:rPr>
      </w:pPr>
    </w:p>
    <w:p w14:paraId="15E23279">
      <w:pPr>
        <w:pStyle w:val="25"/>
        <w:rPr>
          <w:rFonts w:asciiTheme="majorEastAsia" w:hAnsiTheme="majorEastAsia" w:eastAsiaTheme="majorEastAsia"/>
          <w:b/>
          <w:color w:val="auto"/>
          <w:sz w:val="28"/>
          <w:szCs w:val="28"/>
          <w:highlight w:val="none"/>
        </w:rPr>
      </w:pPr>
    </w:p>
    <w:p w14:paraId="459871EF">
      <w:pPr>
        <w:pStyle w:val="25"/>
        <w:rPr>
          <w:rFonts w:asciiTheme="majorEastAsia" w:hAnsiTheme="majorEastAsia" w:eastAsiaTheme="majorEastAsia"/>
          <w:b/>
          <w:color w:val="auto"/>
          <w:sz w:val="28"/>
          <w:szCs w:val="28"/>
          <w:highlight w:val="none"/>
        </w:rPr>
      </w:pPr>
    </w:p>
    <w:p w14:paraId="5FE24404">
      <w:pPr>
        <w:pStyle w:val="25"/>
        <w:rPr>
          <w:rFonts w:asciiTheme="majorEastAsia" w:hAnsiTheme="majorEastAsia" w:eastAsiaTheme="majorEastAsia"/>
          <w:b/>
          <w:color w:val="auto"/>
          <w:sz w:val="28"/>
          <w:szCs w:val="28"/>
          <w:highlight w:val="none"/>
        </w:rPr>
      </w:pPr>
    </w:p>
    <w:p w14:paraId="7C325C26">
      <w:pPr>
        <w:pStyle w:val="25"/>
        <w:rPr>
          <w:rFonts w:asciiTheme="majorEastAsia" w:hAnsiTheme="majorEastAsia" w:eastAsiaTheme="majorEastAsia"/>
          <w:b/>
          <w:color w:val="auto"/>
          <w:sz w:val="28"/>
          <w:szCs w:val="28"/>
          <w:highlight w:val="none"/>
        </w:rPr>
      </w:pPr>
    </w:p>
    <w:p w14:paraId="0240F453">
      <w:pPr>
        <w:pStyle w:val="25"/>
        <w:rPr>
          <w:rFonts w:asciiTheme="majorEastAsia" w:hAnsiTheme="majorEastAsia" w:eastAsiaTheme="majorEastAsia"/>
          <w:b/>
          <w:color w:val="auto"/>
          <w:sz w:val="28"/>
          <w:szCs w:val="28"/>
          <w:highlight w:val="none"/>
        </w:rPr>
      </w:pPr>
    </w:p>
    <w:p w14:paraId="15BE42C3">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74F3724B">
      <w:pPr>
        <w:adjustRightInd w:val="0"/>
        <w:snapToGrid w:val="0"/>
        <w:spacing w:line="600" w:lineRule="exact"/>
        <w:jc w:val="center"/>
        <w:rPr>
          <w:rFonts w:ascii="方正小标宋简体" w:eastAsia="方正小标宋简体" w:hAnsiTheme="majorEastAsia"/>
          <w:color w:val="auto"/>
          <w:sz w:val="32"/>
          <w:szCs w:val="32"/>
          <w:highlight w:val="none"/>
        </w:rPr>
      </w:pPr>
    </w:p>
    <w:p w14:paraId="6D7F0D73">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4D08DD5F">
      <w:pPr>
        <w:pStyle w:val="43"/>
        <w:rPr>
          <w:color w:val="auto"/>
          <w:highlight w:val="none"/>
        </w:rPr>
      </w:pPr>
    </w:p>
    <w:p w14:paraId="6EA519F2">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27E102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474A58E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56CE8E3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5A0B273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7429864A">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1565D1D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2C63183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362905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2377E663">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3E404DFA">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59B91766">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211D38D0">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6B14A3AA">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373FCE3F">
            <w:pPr>
              <w:adjustRightInd w:val="0"/>
              <w:snapToGrid w:val="0"/>
              <w:spacing w:line="600" w:lineRule="exact"/>
              <w:jc w:val="center"/>
              <w:rPr>
                <w:rFonts w:ascii="仿宋_GB2312" w:eastAsia="仿宋_GB2312"/>
                <w:color w:val="auto"/>
                <w:sz w:val="24"/>
                <w:szCs w:val="24"/>
                <w:highlight w:val="none"/>
              </w:rPr>
            </w:pPr>
          </w:p>
        </w:tc>
      </w:tr>
      <w:tr w14:paraId="417F45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BAEA6E7">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0818700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BACFE15">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C5EFDDD">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ECE405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F10BD4F">
            <w:pPr>
              <w:adjustRightInd w:val="0"/>
              <w:snapToGrid w:val="0"/>
              <w:spacing w:line="600" w:lineRule="exact"/>
              <w:rPr>
                <w:rFonts w:ascii="仿宋_GB2312" w:eastAsia="仿宋_GB2312"/>
                <w:color w:val="auto"/>
                <w:sz w:val="24"/>
                <w:szCs w:val="24"/>
                <w:highlight w:val="none"/>
              </w:rPr>
            </w:pPr>
          </w:p>
        </w:tc>
      </w:tr>
      <w:tr w14:paraId="3D6E33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5A6EF536">
            <w:pPr>
              <w:jc w:val="center"/>
              <w:rPr>
                <w:color w:val="auto"/>
                <w:sz w:val="24"/>
                <w:szCs w:val="24"/>
                <w:highlight w:val="none"/>
              </w:rPr>
            </w:pPr>
          </w:p>
        </w:tc>
        <w:tc>
          <w:tcPr>
            <w:tcW w:w="2659" w:type="dxa"/>
            <w:vAlign w:val="center"/>
          </w:tcPr>
          <w:p w14:paraId="13EDA6FB">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404A461">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0A03E8DF">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8908D4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24DE9EB3">
            <w:pPr>
              <w:adjustRightInd w:val="0"/>
              <w:snapToGrid w:val="0"/>
              <w:spacing w:line="600" w:lineRule="exact"/>
              <w:rPr>
                <w:rFonts w:ascii="仿宋_GB2312" w:eastAsia="仿宋_GB2312"/>
                <w:color w:val="auto"/>
                <w:sz w:val="24"/>
                <w:szCs w:val="24"/>
                <w:highlight w:val="none"/>
              </w:rPr>
            </w:pPr>
          </w:p>
        </w:tc>
      </w:tr>
      <w:tr w14:paraId="5AE086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AB072C4">
            <w:pPr>
              <w:jc w:val="center"/>
              <w:rPr>
                <w:color w:val="auto"/>
                <w:sz w:val="24"/>
                <w:szCs w:val="24"/>
                <w:highlight w:val="none"/>
              </w:rPr>
            </w:pPr>
          </w:p>
        </w:tc>
        <w:tc>
          <w:tcPr>
            <w:tcW w:w="2659" w:type="dxa"/>
            <w:vAlign w:val="center"/>
          </w:tcPr>
          <w:p w14:paraId="1CA9906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3235FE0D">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838915A">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89AABE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699B2CB">
            <w:pPr>
              <w:adjustRightInd w:val="0"/>
              <w:snapToGrid w:val="0"/>
              <w:spacing w:line="600" w:lineRule="exact"/>
              <w:rPr>
                <w:rFonts w:ascii="仿宋_GB2312" w:eastAsia="仿宋_GB2312"/>
                <w:color w:val="auto"/>
                <w:sz w:val="24"/>
                <w:szCs w:val="24"/>
                <w:highlight w:val="none"/>
              </w:rPr>
            </w:pPr>
          </w:p>
        </w:tc>
      </w:tr>
      <w:tr w14:paraId="155E72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8659C0F">
            <w:pPr>
              <w:jc w:val="center"/>
              <w:rPr>
                <w:color w:val="auto"/>
                <w:sz w:val="24"/>
                <w:szCs w:val="24"/>
                <w:highlight w:val="none"/>
              </w:rPr>
            </w:pPr>
          </w:p>
        </w:tc>
        <w:tc>
          <w:tcPr>
            <w:tcW w:w="2659" w:type="dxa"/>
            <w:vAlign w:val="center"/>
          </w:tcPr>
          <w:p w14:paraId="32A78BA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EC9F79C">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4DDDFE5">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8FAB2A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4045615">
            <w:pPr>
              <w:adjustRightInd w:val="0"/>
              <w:snapToGrid w:val="0"/>
              <w:spacing w:line="600" w:lineRule="exact"/>
              <w:rPr>
                <w:rFonts w:ascii="仿宋_GB2312" w:eastAsia="仿宋_GB2312"/>
                <w:color w:val="auto"/>
                <w:sz w:val="24"/>
                <w:szCs w:val="24"/>
                <w:highlight w:val="none"/>
              </w:rPr>
            </w:pPr>
          </w:p>
        </w:tc>
      </w:tr>
      <w:tr w14:paraId="26AC10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3AFF1BA8">
            <w:pPr>
              <w:jc w:val="center"/>
              <w:rPr>
                <w:color w:val="auto"/>
                <w:sz w:val="24"/>
                <w:szCs w:val="24"/>
                <w:highlight w:val="none"/>
              </w:rPr>
            </w:pPr>
          </w:p>
        </w:tc>
        <w:tc>
          <w:tcPr>
            <w:tcW w:w="2659" w:type="dxa"/>
            <w:vAlign w:val="center"/>
          </w:tcPr>
          <w:p w14:paraId="662E1B76">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FF9C378">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933C31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4410104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2EDBAE8">
            <w:pPr>
              <w:adjustRightInd w:val="0"/>
              <w:snapToGrid w:val="0"/>
              <w:spacing w:line="600" w:lineRule="exact"/>
              <w:rPr>
                <w:rFonts w:ascii="仿宋_GB2312" w:eastAsia="仿宋_GB2312"/>
                <w:color w:val="auto"/>
                <w:sz w:val="24"/>
                <w:szCs w:val="24"/>
                <w:highlight w:val="none"/>
              </w:rPr>
            </w:pPr>
          </w:p>
        </w:tc>
      </w:tr>
      <w:tr w14:paraId="53D7710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58464482">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604EF111">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711D833B">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2F6F5C38">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74FF8B28">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23E65251">
            <w:pPr>
              <w:adjustRightInd w:val="0"/>
              <w:snapToGrid w:val="0"/>
              <w:spacing w:line="600" w:lineRule="exact"/>
              <w:rPr>
                <w:rFonts w:ascii="仿宋_GB2312" w:eastAsia="仿宋_GB2312"/>
                <w:color w:val="auto"/>
                <w:sz w:val="24"/>
                <w:szCs w:val="24"/>
                <w:highlight w:val="none"/>
              </w:rPr>
            </w:pPr>
          </w:p>
        </w:tc>
      </w:tr>
      <w:tr w14:paraId="0DDA5D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2D59847B">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34A36682">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275881CE">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68574F81">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75143287">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74A96804">
            <w:pPr>
              <w:adjustRightInd w:val="0"/>
              <w:snapToGrid w:val="0"/>
              <w:spacing w:line="600" w:lineRule="exact"/>
              <w:rPr>
                <w:rFonts w:ascii="仿宋_GB2312" w:eastAsia="仿宋_GB2312"/>
                <w:color w:val="auto"/>
                <w:sz w:val="24"/>
                <w:szCs w:val="24"/>
                <w:highlight w:val="none"/>
              </w:rPr>
            </w:pPr>
          </w:p>
        </w:tc>
      </w:tr>
    </w:tbl>
    <w:p w14:paraId="69A92C65">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65A40219">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B8CB6E4">
      <w:pPr>
        <w:adjustRightInd w:val="0"/>
        <w:snapToGrid w:val="0"/>
        <w:spacing w:line="600" w:lineRule="exact"/>
        <w:ind w:firstLine="555"/>
        <w:jc w:val="left"/>
        <w:rPr>
          <w:rFonts w:ascii="仿宋_GB2312" w:eastAsia="仿宋_GB2312" w:hAnsiTheme="majorEastAsia"/>
          <w:color w:val="auto"/>
          <w:sz w:val="28"/>
          <w:szCs w:val="28"/>
          <w:highlight w:val="none"/>
        </w:rPr>
      </w:pPr>
    </w:p>
    <w:p w14:paraId="78D76EC0">
      <w:pPr>
        <w:pStyle w:val="25"/>
        <w:rPr>
          <w:rFonts w:ascii="仿宋_GB2312" w:eastAsia="仿宋_GB2312" w:hAnsiTheme="majorEastAsia"/>
          <w:color w:val="auto"/>
          <w:sz w:val="28"/>
          <w:szCs w:val="28"/>
          <w:highlight w:val="none"/>
        </w:rPr>
      </w:pPr>
    </w:p>
    <w:p w14:paraId="1419185D">
      <w:pPr>
        <w:pStyle w:val="25"/>
        <w:rPr>
          <w:rFonts w:ascii="仿宋_GB2312" w:eastAsia="仿宋_GB2312" w:hAnsiTheme="majorEastAsia"/>
          <w:color w:val="auto"/>
          <w:sz w:val="28"/>
          <w:szCs w:val="28"/>
          <w:highlight w:val="none"/>
        </w:rPr>
      </w:pPr>
    </w:p>
    <w:p w14:paraId="651D72D6">
      <w:pPr>
        <w:pStyle w:val="25"/>
        <w:rPr>
          <w:rFonts w:ascii="仿宋_GB2312" w:eastAsia="仿宋_GB2312" w:hAnsiTheme="majorEastAsia"/>
          <w:color w:val="auto"/>
          <w:sz w:val="28"/>
          <w:szCs w:val="28"/>
          <w:highlight w:val="none"/>
        </w:rPr>
      </w:pPr>
    </w:p>
    <w:p w14:paraId="7E165740">
      <w:pPr>
        <w:pStyle w:val="25"/>
        <w:rPr>
          <w:rFonts w:ascii="仿宋_GB2312" w:eastAsia="仿宋_GB2312" w:hAnsiTheme="majorEastAsia"/>
          <w:color w:val="auto"/>
          <w:sz w:val="28"/>
          <w:szCs w:val="28"/>
          <w:highlight w:val="none"/>
        </w:rPr>
      </w:pPr>
    </w:p>
    <w:p w14:paraId="7142B5EF">
      <w:pPr>
        <w:pStyle w:val="25"/>
        <w:rPr>
          <w:rFonts w:ascii="仿宋_GB2312" w:eastAsia="仿宋_GB2312" w:hAnsiTheme="majorEastAsia"/>
          <w:color w:val="auto"/>
          <w:sz w:val="28"/>
          <w:szCs w:val="28"/>
          <w:highlight w:val="none"/>
        </w:rPr>
      </w:pPr>
    </w:p>
    <w:p w14:paraId="5FE727D0">
      <w:pPr>
        <w:pStyle w:val="25"/>
        <w:rPr>
          <w:rFonts w:ascii="仿宋_GB2312" w:eastAsia="仿宋_GB2312" w:hAnsiTheme="majorEastAsia"/>
          <w:color w:val="auto"/>
          <w:sz w:val="28"/>
          <w:szCs w:val="28"/>
          <w:highlight w:val="none"/>
        </w:rPr>
      </w:pPr>
    </w:p>
    <w:p w14:paraId="675366AE">
      <w:pPr>
        <w:adjustRightInd w:val="0"/>
        <w:snapToGrid w:val="0"/>
        <w:spacing w:line="600" w:lineRule="exact"/>
        <w:ind w:firstLine="555"/>
        <w:jc w:val="left"/>
        <w:rPr>
          <w:rFonts w:ascii="仿宋_GB2312" w:eastAsia="仿宋_GB2312" w:hAnsiTheme="majorEastAsia"/>
          <w:color w:val="auto"/>
          <w:sz w:val="28"/>
          <w:szCs w:val="28"/>
          <w:highlight w:val="none"/>
        </w:rPr>
      </w:pPr>
    </w:p>
    <w:p w14:paraId="5287E6A5">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A06206F">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1C39E76B">
      <w:pPr>
        <w:adjustRightInd w:val="0"/>
        <w:snapToGrid w:val="0"/>
        <w:spacing w:line="600" w:lineRule="exact"/>
        <w:jc w:val="center"/>
        <w:rPr>
          <w:rFonts w:ascii="方正小标宋简体" w:eastAsia="方正小标宋简体" w:hAnsiTheme="majorEastAsia"/>
          <w:color w:val="auto"/>
          <w:sz w:val="32"/>
          <w:szCs w:val="32"/>
          <w:highlight w:val="none"/>
        </w:rPr>
      </w:pPr>
    </w:p>
    <w:p w14:paraId="3F69FCBA">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409D9036">
      <w:pPr>
        <w:pStyle w:val="43"/>
        <w:rPr>
          <w:color w:val="auto"/>
          <w:highlight w:val="none"/>
        </w:rPr>
      </w:pPr>
    </w:p>
    <w:p w14:paraId="3ADCFC9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7BE335C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0E6FF42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2945026D">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E4DFE45">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0351D2A3">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28F8ECD2">
      <w:pPr>
        <w:adjustRightInd w:val="0"/>
        <w:snapToGrid w:val="0"/>
        <w:spacing w:line="600" w:lineRule="exact"/>
        <w:jc w:val="left"/>
        <w:rPr>
          <w:rFonts w:asciiTheme="majorEastAsia" w:hAnsiTheme="majorEastAsia" w:eastAsiaTheme="majorEastAsia"/>
          <w:b/>
          <w:color w:val="auto"/>
          <w:sz w:val="28"/>
          <w:szCs w:val="28"/>
          <w:highlight w:val="none"/>
        </w:rPr>
      </w:pPr>
    </w:p>
    <w:p w14:paraId="615F395A">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794BECD7">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3946E31E">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09B092A">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14:paraId="50E4EFD5">
      <w:pPr>
        <w:adjustRightInd w:val="0"/>
        <w:snapToGrid w:val="0"/>
        <w:spacing w:line="600" w:lineRule="exact"/>
        <w:jc w:val="left"/>
        <w:rPr>
          <w:rFonts w:asciiTheme="majorEastAsia" w:hAnsiTheme="majorEastAsia" w:eastAsiaTheme="majorEastAsia"/>
          <w:b/>
          <w:color w:val="auto"/>
          <w:sz w:val="28"/>
          <w:szCs w:val="28"/>
          <w:highlight w:val="none"/>
        </w:rPr>
      </w:pPr>
    </w:p>
    <w:p w14:paraId="213B581A">
      <w:pPr>
        <w:adjustRightInd w:val="0"/>
        <w:snapToGrid w:val="0"/>
        <w:spacing w:line="600" w:lineRule="exact"/>
        <w:jc w:val="left"/>
        <w:rPr>
          <w:rFonts w:asciiTheme="majorEastAsia" w:hAnsiTheme="majorEastAsia" w:eastAsiaTheme="majorEastAsia"/>
          <w:b/>
          <w:color w:val="auto"/>
          <w:sz w:val="28"/>
          <w:szCs w:val="28"/>
          <w:highlight w:val="none"/>
        </w:rPr>
      </w:pPr>
    </w:p>
    <w:p w14:paraId="6E0C6723">
      <w:pPr>
        <w:pStyle w:val="25"/>
        <w:rPr>
          <w:color w:val="auto"/>
          <w:highlight w:val="none"/>
        </w:rPr>
      </w:pPr>
    </w:p>
    <w:p w14:paraId="53A613D6">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80B58BF">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23BBF28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4A1CE7EA">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0878EBAB">
      <w:pPr>
        <w:adjustRightInd w:val="0"/>
        <w:snapToGrid w:val="0"/>
        <w:spacing w:line="600" w:lineRule="exact"/>
        <w:jc w:val="center"/>
        <w:rPr>
          <w:rFonts w:ascii="方正小标宋简体" w:eastAsia="方正小标宋简体" w:hAnsiTheme="majorEastAsia"/>
          <w:color w:val="auto"/>
          <w:sz w:val="32"/>
          <w:szCs w:val="32"/>
          <w:highlight w:val="none"/>
        </w:rPr>
      </w:pPr>
    </w:p>
    <w:p w14:paraId="2367F64F">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228539E8">
      <w:pPr>
        <w:pStyle w:val="43"/>
        <w:rPr>
          <w:color w:val="auto"/>
          <w:highlight w:val="none"/>
        </w:rPr>
      </w:pPr>
    </w:p>
    <w:p w14:paraId="14CDFB9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5805DAA5">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26E716E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21DB80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BE6C73E">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69EA94FC">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3C4322A9">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8AE05C2">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6C958A3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2432A811">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06FAFCD">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0E7A6181">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3371132">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709BE8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33702A2">
      <w:pPr>
        <w:pStyle w:val="25"/>
        <w:rPr>
          <w:rFonts w:ascii="仿宋_GB2312" w:eastAsia="仿宋_GB2312" w:hAnsiTheme="majorEastAsia"/>
          <w:color w:val="auto"/>
          <w:sz w:val="28"/>
          <w:szCs w:val="28"/>
          <w:highlight w:val="none"/>
        </w:rPr>
      </w:pPr>
    </w:p>
    <w:p w14:paraId="08149427">
      <w:pPr>
        <w:pStyle w:val="25"/>
        <w:rPr>
          <w:rFonts w:ascii="仿宋_GB2312" w:eastAsia="仿宋_GB2312" w:hAnsiTheme="majorEastAsia"/>
          <w:color w:val="auto"/>
          <w:sz w:val="28"/>
          <w:szCs w:val="28"/>
          <w:highlight w:val="none"/>
        </w:rPr>
      </w:pPr>
    </w:p>
    <w:p w14:paraId="0108710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0EF4EC7">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33F273D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74888F9">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5D2BEA7D">
      <w:pPr>
        <w:adjustRightInd w:val="0"/>
        <w:snapToGrid w:val="0"/>
        <w:spacing w:line="600" w:lineRule="exact"/>
        <w:jc w:val="center"/>
        <w:rPr>
          <w:rFonts w:ascii="方正小标宋简体" w:eastAsia="方正小标宋简体" w:hAnsiTheme="majorEastAsia"/>
          <w:color w:val="auto"/>
          <w:sz w:val="32"/>
          <w:szCs w:val="32"/>
          <w:highlight w:val="none"/>
        </w:rPr>
      </w:pPr>
    </w:p>
    <w:p w14:paraId="43A1150F">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0A13B1A9">
      <w:pPr>
        <w:pStyle w:val="43"/>
        <w:rPr>
          <w:color w:val="auto"/>
          <w:highlight w:val="none"/>
        </w:rPr>
      </w:pPr>
    </w:p>
    <w:p w14:paraId="500FC10C">
      <w:pPr>
        <w:pStyle w:val="4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B897663">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58461D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10F79A0F">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4A188DBE">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45D3E269">
      <w:pPr>
        <w:adjustRightInd w:val="0"/>
        <w:snapToGrid w:val="0"/>
        <w:spacing w:line="600" w:lineRule="exact"/>
        <w:jc w:val="left"/>
        <w:rPr>
          <w:rFonts w:asciiTheme="majorEastAsia" w:hAnsiTheme="majorEastAsia" w:eastAsiaTheme="majorEastAsia"/>
          <w:b/>
          <w:color w:val="auto"/>
          <w:sz w:val="28"/>
          <w:szCs w:val="28"/>
          <w:highlight w:val="none"/>
        </w:rPr>
      </w:pPr>
    </w:p>
    <w:p w14:paraId="689A7BB6">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442EB9B5">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E1B32A9">
      <w:pPr>
        <w:adjustRightInd w:val="0"/>
        <w:snapToGrid w:val="0"/>
        <w:spacing w:line="600" w:lineRule="exact"/>
        <w:jc w:val="left"/>
        <w:rPr>
          <w:rFonts w:asciiTheme="majorEastAsia" w:hAnsiTheme="majorEastAsia" w:eastAsiaTheme="majorEastAsia"/>
          <w:b/>
          <w:color w:val="auto"/>
          <w:sz w:val="28"/>
          <w:szCs w:val="28"/>
          <w:highlight w:val="none"/>
        </w:rPr>
      </w:pPr>
    </w:p>
    <w:p w14:paraId="643F8720">
      <w:pPr>
        <w:adjustRightInd w:val="0"/>
        <w:snapToGrid w:val="0"/>
        <w:spacing w:line="600" w:lineRule="exact"/>
        <w:jc w:val="left"/>
        <w:rPr>
          <w:rFonts w:asciiTheme="majorEastAsia" w:hAnsiTheme="majorEastAsia" w:eastAsiaTheme="majorEastAsia"/>
          <w:b/>
          <w:color w:val="auto"/>
          <w:sz w:val="28"/>
          <w:szCs w:val="28"/>
          <w:highlight w:val="none"/>
        </w:rPr>
      </w:pPr>
    </w:p>
    <w:p w14:paraId="54470253">
      <w:pPr>
        <w:adjustRightInd w:val="0"/>
        <w:snapToGrid w:val="0"/>
        <w:spacing w:line="600" w:lineRule="exact"/>
        <w:jc w:val="left"/>
        <w:rPr>
          <w:rFonts w:asciiTheme="majorEastAsia" w:hAnsiTheme="majorEastAsia" w:eastAsiaTheme="majorEastAsia"/>
          <w:b/>
          <w:color w:val="auto"/>
          <w:sz w:val="28"/>
          <w:szCs w:val="28"/>
          <w:highlight w:val="none"/>
        </w:rPr>
      </w:pPr>
    </w:p>
    <w:p w14:paraId="7F7748C6">
      <w:pPr>
        <w:adjustRightInd w:val="0"/>
        <w:snapToGrid w:val="0"/>
        <w:spacing w:line="600" w:lineRule="exact"/>
        <w:jc w:val="left"/>
        <w:rPr>
          <w:rFonts w:asciiTheme="majorEastAsia" w:hAnsiTheme="majorEastAsia" w:eastAsiaTheme="majorEastAsia"/>
          <w:b/>
          <w:color w:val="auto"/>
          <w:sz w:val="28"/>
          <w:szCs w:val="28"/>
          <w:highlight w:val="none"/>
        </w:rPr>
      </w:pPr>
    </w:p>
    <w:p w14:paraId="573C78EE">
      <w:pPr>
        <w:adjustRightInd w:val="0"/>
        <w:snapToGrid w:val="0"/>
        <w:spacing w:line="600" w:lineRule="exact"/>
        <w:jc w:val="left"/>
        <w:rPr>
          <w:rFonts w:asciiTheme="majorEastAsia" w:hAnsiTheme="majorEastAsia" w:eastAsiaTheme="majorEastAsia"/>
          <w:b/>
          <w:color w:val="auto"/>
          <w:sz w:val="28"/>
          <w:szCs w:val="28"/>
          <w:highlight w:val="none"/>
        </w:rPr>
      </w:pPr>
    </w:p>
    <w:p w14:paraId="16924AB2">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C7B5B9C">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048294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3178B25">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7D2088F7">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030F6A2A">
      <w:pPr>
        <w:jc w:val="both"/>
        <w:rPr>
          <w:rFonts w:hint="eastAsia" w:ascii="宋体" w:hAnsi="宋体" w:cs="宋体"/>
          <w:b/>
          <w:bCs/>
          <w:sz w:val="44"/>
          <w:szCs w:val="44"/>
          <w:highlight w:val="none"/>
        </w:rPr>
      </w:pPr>
    </w:p>
    <w:p w14:paraId="46011F50">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14:paraId="4D80BC16">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0AC840EC">
      <w:pPr>
        <w:rPr>
          <w:kern w:val="0"/>
          <w:sz w:val="28"/>
          <w:szCs w:val="28"/>
          <w:highlight w:val="none"/>
        </w:rPr>
      </w:pPr>
      <w:r>
        <w:rPr>
          <w:rFonts w:hint="eastAsia"/>
          <w:kern w:val="0"/>
          <w:sz w:val="28"/>
          <w:szCs w:val="28"/>
          <w:highlight w:val="none"/>
        </w:rPr>
        <w:t>项目名称：</w:t>
      </w:r>
    </w:p>
    <w:p w14:paraId="6B0F92D9">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66F9ADA8">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2117CFA8">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3F664EE8">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4D69BECB">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4A8B27F6">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1BADDD96">
      <w:pPr>
        <w:widowControl/>
        <w:jc w:val="left"/>
        <w:rPr>
          <w:rFonts w:hAnsi="宋体" w:cs="宋体"/>
          <w:kern w:val="0"/>
          <w:sz w:val="28"/>
          <w:szCs w:val="28"/>
          <w:highlight w:val="none"/>
        </w:rPr>
      </w:pPr>
    </w:p>
    <w:p w14:paraId="1E6F7EAE">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2C09EF84">
      <w:pPr>
        <w:widowControl/>
        <w:jc w:val="left"/>
        <w:rPr>
          <w:rFonts w:hAnsi="宋体" w:cs="仿宋_GB2312"/>
          <w:kern w:val="0"/>
          <w:sz w:val="28"/>
          <w:szCs w:val="28"/>
          <w:highlight w:val="none"/>
          <w:u w:val="single"/>
        </w:rPr>
      </w:pPr>
    </w:p>
    <w:p w14:paraId="0B0FB797">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581510D7">
      <w:pPr>
        <w:widowControl/>
        <w:jc w:val="left"/>
        <w:rPr>
          <w:rFonts w:hAnsi="宋体" w:cs="仿宋_GB2312"/>
          <w:kern w:val="0"/>
          <w:sz w:val="28"/>
          <w:szCs w:val="28"/>
          <w:highlight w:val="none"/>
          <w:u w:val="single"/>
        </w:rPr>
      </w:pPr>
    </w:p>
    <w:p w14:paraId="01192A36">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6BA3A7CF">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6BB7CF07">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39925FB1">
      <w:pPr>
        <w:widowControl/>
        <w:ind w:left="98" w:leftChars="47" w:firstLine="2800" w:firstLineChars="1000"/>
        <w:jc w:val="left"/>
        <w:rPr>
          <w:rFonts w:hAnsi="宋体" w:cs="仿宋_GB2312"/>
          <w:kern w:val="0"/>
          <w:sz w:val="28"/>
          <w:szCs w:val="28"/>
          <w:highlight w:val="none"/>
        </w:rPr>
      </w:pPr>
    </w:p>
    <w:p w14:paraId="247649CA">
      <w:pPr>
        <w:widowControl/>
        <w:ind w:left="98" w:leftChars="47" w:firstLine="2800" w:firstLineChars="1000"/>
        <w:jc w:val="left"/>
        <w:rPr>
          <w:rFonts w:hAnsi="宋体" w:cs="仿宋_GB2312"/>
          <w:kern w:val="0"/>
          <w:sz w:val="28"/>
          <w:szCs w:val="28"/>
          <w:highlight w:val="none"/>
        </w:rPr>
      </w:pPr>
    </w:p>
    <w:p w14:paraId="488A5163">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5BFC47AC">
      <w:pPr>
        <w:widowControl/>
        <w:ind w:left="98" w:leftChars="47" w:firstLine="1960" w:firstLineChars="700"/>
        <w:jc w:val="left"/>
        <w:rPr>
          <w:rFonts w:hAnsi="宋体" w:cs="仿宋_GB2312"/>
          <w:kern w:val="0"/>
          <w:sz w:val="28"/>
          <w:szCs w:val="28"/>
          <w:highlight w:val="none"/>
        </w:rPr>
      </w:pPr>
    </w:p>
    <w:p w14:paraId="0B89761E">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65B7F454">
      <w:pPr>
        <w:widowControl/>
        <w:ind w:left="98" w:leftChars="47" w:firstLine="1960" w:firstLineChars="700"/>
        <w:jc w:val="left"/>
        <w:rPr>
          <w:rFonts w:hAnsi="宋体" w:cs="仿宋_GB2312"/>
          <w:kern w:val="0"/>
          <w:sz w:val="28"/>
          <w:szCs w:val="28"/>
          <w:highlight w:val="none"/>
          <w:u w:val="single"/>
        </w:rPr>
      </w:pPr>
    </w:p>
    <w:p w14:paraId="6F4609A8">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4E1C5E60">
      <w:pPr>
        <w:widowControl/>
        <w:jc w:val="left"/>
        <w:rPr>
          <w:rFonts w:hAnsi="宋体" w:cs="仿宋_GB2312"/>
          <w:bCs/>
          <w:kern w:val="0"/>
          <w:sz w:val="24"/>
          <w:highlight w:val="none"/>
        </w:rPr>
      </w:pPr>
    </w:p>
    <w:p w14:paraId="0C50F4C2">
      <w:pPr>
        <w:rPr>
          <w:rFonts w:hAnsi="仿宋"/>
          <w:sz w:val="24"/>
          <w:highlight w:val="none"/>
        </w:rPr>
      </w:pPr>
      <w:r>
        <w:rPr>
          <w:rFonts w:hint="eastAsia" w:hAnsi="仿宋"/>
          <w:sz w:val="24"/>
          <w:highlight w:val="none"/>
        </w:rPr>
        <w:t>说明：</w:t>
      </w:r>
    </w:p>
    <w:p w14:paraId="3CE24DAC">
      <w:pPr>
        <w:rPr>
          <w:rFonts w:hAnsi="仿宋"/>
          <w:sz w:val="24"/>
          <w:highlight w:val="none"/>
        </w:rPr>
      </w:pPr>
    </w:p>
    <w:p w14:paraId="504EC63F">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01B018E2">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54D5BFCB">
      <w:pPr>
        <w:rPr>
          <w:rFonts w:hAnsi="仿宋"/>
          <w:sz w:val="24"/>
          <w:highlight w:val="none"/>
        </w:rPr>
      </w:pPr>
      <w:r>
        <w:rPr>
          <w:rFonts w:hAnsi="仿宋"/>
          <w:sz w:val="24"/>
          <w:highlight w:val="none"/>
        </w:rPr>
        <w:t>3.为证明与异议项目有利害关系，投标人以外的其他异议提起人应当提供相应证明材料：</w:t>
      </w:r>
    </w:p>
    <w:p w14:paraId="63CA4494">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53DF7EB3">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26992DD1">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1198A1C3"/>
    <w:p w14:paraId="5B4AEE67">
      <w:pPr>
        <w:pStyle w:val="25"/>
      </w:pPr>
    </w:p>
    <w:p w14:paraId="4A4F5F6B">
      <w:pPr>
        <w:adjustRightInd w:val="0"/>
        <w:snapToGrid w:val="0"/>
        <w:spacing w:line="600" w:lineRule="exact"/>
        <w:jc w:val="left"/>
        <w:rPr>
          <w:rFonts w:asciiTheme="majorEastAsia" w:hAnsiTheme="majorEastAsia" w:eastAsiaTheme="majorEastAsia"/>
          <w:b/>
          <w:color w:val="auto"/>
          <w:sz w:val="28"/>
          <w:szCs w:val="28"/>
          <w:highlight w:val="none"/>
        </w:rPr>
      </w:pPr>
    </w:p>
    <w:p w14:paraId="7E860C24">
      <w:pPr>
        <w:adjustRightInd w:val="0"/>
        <w:snapToGrid w:val="0"/>
        <w:spacing w:line="600" w:lineRule="exact"/>
        <w:ind w:firstLine="560" w:firstLineChars="200"/>
        <w:jc w:val="left"/>
        <w:rPr>
          <w:rFonts w:ascii="仿宋_GB2312" w:eastAsia="仿宋_GB2312"/>
          <w:color w:val="auto"/>
          <w:sz w:val="28"/>
          <w:szCs w:val="28"/>
          <w:highlight w:val="none"/>
        </w:rPr>
      </w:pPr>
    </w:p>
    <w:p w14:paraId="2EE3F618">
      <w:pPr>
        <w:pStyle w:val="25"/>
        <w:rPr>
          <w:rFonts w:ascii="仿宋_GB2312" w:eastAsia="仿宋_GB2312"/>
          <w:color w:val="auto"/>
          <w:sz w:val="28"/>
          <w:szCs w:val="28"/>
          <w:highlight w:val="none"/>
        </w:rPr>
      </w:pPr>
    </w:p>
    <w:p w14:paraId="30DB4E3F">
      <w:pPr>
        <w:pStyle w:val="25"/>
        <w:rPr>
          <w:rFonts w:ascii="仿宋_GB2312" w:eastAsia="仿宋_GB2312"/>
          <w:color w:val="auto"/>
          <w:sz w:val="28"/>
          <w:szCs w:val="28"/>
          <w:highlight w:val="none"/>
        </w:rPr>
      </w:pPr>
    </w:p>
    <w:p w14:paraId="751A3DA6">
      <w:pPr>
        <w:pStyle w:val="25"/>
        <w:rPr>
          <w:rFonts w:ascii="仿宋_GB2312" w:eastAsia="仿宋_GB2312"/>
          <w:color w:val="auto"/>
          <w:sz w:val="28"/>
          <w:szCs w:val="28"/>
          <w:highlight w:val="none"/>
        </w:rPr>
      </w:pPr>
    </w:p>
    <w:p w14:paraId="445178BE">
      <w:pPr>
        <w:pStyle w:val="25"/>
        <w:rPr>
          <w:rFonts w:ascii="仿宋_GB2312" w:eastAsia="仿宋_GB2312"/>
          <w:color w:val="auto"/>
          <w:sz w:val="28"/>
          <w:szCs w:val="28"/>
          <w:highlight w:val="none"/>
        </w:rPr>
      </w:pPr>
    </w:p>
    <w:p w14:paraId="3866B130">
      <w:pPr>
        <w:pStyle w:val="25"/>
        <w:rPr>
          <w:rFonts w:ascii="仿宋_GB2312" w:eastAsia="仿宋_GB2312"/>
          <w:color w:val="auto"/>
          <w:sz w:val="28"/>
          <w:szCs w:val="28"/>
          <w:highlight w:val="none"/>
        </w:rPr>
      </w:pPr>
    </w:p>
    <w:p w14:paraId="152A055B">
      <w:pPr>
        <w:pStyle w:val="6"/>
        <w:rPr>
          <w:rFonts w:ascii="仿宋_GB2312" w:eastAsia="仿宋_GB2312"/>
          <w:color w:val="auto"/>
          <w:sz w:val="28"/>
          <w:szCs w:val="28"/>
          <w:highlight w:val="none"/>
        </w:rPr>
      </w:pPr>
    </w:p>
    <w:p w14:paraId="02C1538D">
      <w:pPr>
        <w:pStyle w:val="6"/>
        <w:rPr>
          <w:rFonts w:ascii="仿宋_GB2312" w:eastAsia="仿宋_GB2312"/>
          <w:color w:val="auto"/>
          <w:sz w:val="28"/>
          <w:szCs w:val="28"/>
          <w:highlight w:val="none"/>
        </w:rPr>
      </w:pPr>
    </w:p>
    <w:p w14:paraId="669BB3B6">
      <w:pPr>
        <w:pStyle w:val="6"/>
        <w:ind w:firstLine="0"/>
        <w:rPr>
          <w:rFonts w:ascii="仿宋_GB2312" w:eastAsia="仿宋_GB2312"/>
          <w:color w:val="auto"/>
          <w:sz w:val="28"/>
          <w:szCs w:val="28"/>
          <w:highlight w:val="none"/>
        </w:rPr>
      </w:pPr>
    </w:p>
    <w:p w14:paraId="4BA1501A">
      <w:pPr>
        <w:pStyle w:val="6"/>
        <w:rPr>
          <w:rFonts w:ascii="仿宋_GB2312" w:eastAsia="仿宋_GB2312"/>
          <w:color w:val="auto"/>
          <w:sz w:val="28"/>
          <w:szCs w:val="28"/>
          <w:highlight w:val="none"/>
        </w:rPr>
      </w:pPr>
    </w:p>
    <w:p w14:paraId="1BB61506">
      <w:pPr>
        <w:pStyle w:val="6"/>
        <w:ind w:left="0" w:leftChars="0" w:firstLine="0" w:firstLineChars="0"/>
        <w:rPr>
          <w:rFonts w:ascii="仿宋_GB2312" w:eastAsia="仿宋_GB2312"/>
          <w:color w:val="auto"/>
          <w:sz w:val="28"/>
          <w:szCs w:val="28"/>
          <w:highlight w:val="none"/>
        </w:rPr>
      </w:pPr>
    </w:p>
    <w:p w14:paraId="17E40254">
      <w:pPr>
        <w:pStyle w:val="6"/>
        <w:ind w:left="0" w:leftChars="0" w:firstLine="0" w:firstLineChars="0"/>
        <w:rPr>
          <w:rFonts w:ascii="仿宋_GB2312" w:eastAsia="仿宋_GB2312"/>
          <w:color w:val="auto"/>
          <w:sz w:val="28"/>
          <w:szCs w:val="28"/>
          <w:highlight w:val="none"/>
        </w:rPr>
      </w:pPr>
    </w:p>
    <w:p w14:paraId="4017D7EC">
      <w:pPr>
        <w:pStyle w:val="6"/>
        <w:ind w:firstLine="0"/>
        <w:rPr>
          <w:rFonts w:ascii="仿宋_GB2312" w:eastAsia="仿宋_GB2312"/>
          <w:color w:val="auto"/>
          <w:sz w:val="28"/>
          <w:szCs w:val="28"/>
          <w:highlight w:val="none"/>
        </w:rPr>
      </w:pPr>
    </w:p>
    <w:p w14:paraId="39D1F980">
      <w:pPr>
        <w:pStyle w:val="3"/>
        <w:rPr>
          <w:rFonts w:hint="eastAsia" w:asciiTheme="minorHAnsi" w:hAnsiTheme="minorHAnsi" w:cstheme="minorBidi"/>
          <w:color w:val="auto"/>
          <w:kern w:val="44"/>
          <w:sz w:val="44"/>
          <w:szCs w:val="44"/>
          <w:highlight w:val="none"/>
        </w:rPr>
      </w:pPr>
      <w:bookmarkStart w:id="27" w:name="_Toc2867"/>
      <w:bookmarkStart w:id="28"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2342515</wp:posOffset>
                </wp:positionH>
                <wp:positionV relativeFrom="paragraph">
                  <wp:posOffset>51435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45pt;margin-top:4.05pt;height:0pt;width:75.5pt;z-index:251660288;mso-width-relative:page;mso-height-relative:page;" filled="f" stroked="t" coordsize="21600,21600" o:gfxdata="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a7RqX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7"/>
      <w:bookmarkEnd w:id="28"/>
    </w:p>
    <w:p w14:paraId="79791C86">
      <w:pPr>
        <w:pStyle w:val="43"/>
        <w:rPr>
          <w:color w:val="auto"/>
          <w:highlight w:val="none"/>
        </w:rPr>
      </w:pPr>
    </w:p>
    <w:p w14:paraId="2E20D992">
      <w:pPr>
        <w:pStyle w:val="3"/>
        <w:rPr>
          <w:color w:val="auto"/>
          <w:highlight w:val="none"/>
        </w:rPr>
      </w:pPr>
      <w:bookmarkStart w:id="29" w:name="_Toc87616371"/>
      <w:bookmarkStart w:id="30" w:name="_Toc7303"/>
      <w:bookmarkStart w:id="31" w:name="_Toc7040"/>
      <w:bookmarkStart w:id="32" w:name="_Toc88209934"/>
      <w:r>
        <w:rPr>
          <w:rFonts w:hint="eastAsia"/>
          <w:color w:val="auto"/>
          <w:highlight w:val="none"/>
        </w:rPr>
        <w:t>采购方法</w:t>
      </w:r>
      <w:bookmarkEnd w:id="29"/>
      <w:bookmarkEnd w:id="30"/>
      <w:bookmarkEnd w:id="31"/>
      <w:bookmarkEnd w:id="32"/>
    </w:p>
    <w:p w14:paraId="2B7D4DCD">
      <w:pPr>
        <w:pStyle w:val="25"/>
        <w:ind w:firstLine="0"/>
        <w:rPr>
          <w:rFonts w:ascii="方正小标宋简体" w:eastAsia="方正小标宋简体"/>
          <w:color w:val="auto"/>
          <w:sz w:val="44"/>
          <w:szCs w:val="44"/>
          <w:highlight w:val="none"/>
        </w:rPr>
      </w:pPr>
    </w:p>
    <w:p w14:paraId="1AEE9141">
      <w:pPr>
        <w:pStyle w:val="3"/>
        <w:rPr>
          <w:color w:val="auto"/>
          <w:highlight w:val="none"/>
        </w:rPr>
      </w:pPr>
      <w:bookmarkStart w:id="33" w:name="_Toc24895"/>
      <w:bookmarkStart w:id="34" w:name="_Toc3789"/>
      <w:r>
        <w:rPr>
          <w:rFonts w:hint="eastAsia"/>
          <w:color w:val="auto"/>
          <w:highlight w:val="none"/>
        </w:rPr>
        <w:t>询比采购</w:t>
      </w:r>
      <w:bookmarkEnd w:id="33"/>
      <w:bookmarkEnd w:id="34"/>
    </w:p>
    <w:p w14:paraId="3F9E6004">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DBF82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545DC63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26F8CABF">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46431EBD">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1E7F86D5">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7A8C1F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787761D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5305A100">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46F3B719">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7954B84A">
            <w:pPr>
              <w:adjustRightInd w:val="0"/>
              <w:snapToGrid w:val="0"/>
              <w:ind w:left="455"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广州市白云区钟落潭镇广陈路568号广州市净水有限公司健康城分公司</w:t>
            </w:r>
          </w:p>
          <w:p w14:paraId="34A34108">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77345F67">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1010C9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6CD03EB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777C1C97">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411369CE">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14:paraId="134F1D1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45C9881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0850A28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1935A5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2C5C4D2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29DDEB7C">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1E79FD2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5F31F18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06AACD66">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4DDB9EC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7B3BE7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2A169C30">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1480550E">
      <w:pPr>
        <w:adjustRightInd w:val="0"/>
        <w:snapToGrid w:val="0"/>
        <w:spacing w:line="600" w:lineRule="exact"/>
        <w:ind w:firstLine="560" w:firstLineChars="200"/>
        <w:jc w:val="left"/>
        <w:rPr>
          <w:rFonts w:ascii="仿宋_GB2312" w:eastAsia="仿宋_GB2312"/>
          <w:color w:val="auto"/>
          <w:sz w:val="28"/>
          <w:szCs w:val="28"/>
          <w:highlight w:val="none"/>
        </w:rPr>
      </w:pPr>
    </w:p>
    <w:p w14:paraId="0293C961">
      <w:pPr>
        <w:adjustRightInd w:val="0"/>
        <w:snapToGrid w:val="0"/>
        <w:spacing w:line="600" w:lineRule="exact"/>
        <w:ind w:firstLine="560" w:firstLineChars="200"/>
        <w:jc w:val="left"/>
        <w:rPr>
          <w:rFonts w:ascii="仿宋_GB2312" w:eastAsia="仿宋_GB2312"/>
          <w:color w:val="auto"/>
          <w:sz w:val="28"/>
          <w:szCs w:val="28"/>
          <w:highlight w:val="none"/>
        </w:rPr>
      </w:pPr>
    </w:p>
    <w:p w14:paraId="26C7B94D">
      <w:pPr>
        <w:adjustRightInd w:val="0"/>
        <w:snapToGrid w:val="0"/>
        <w:spacing w:line="600" w:lineRule="exact"/>
        <w:ind w:firstLine="560" w:firstLineChars="200"/>
        <w:jc w:val="left"/>
        <w:rPr>
          <w:rFonts w:ascii="仿宋_GB2312" w:eastAsia="仿宋_GB2312"/>
          <w:color w:val="auto"/>
          <w:sz w:val="28"/>
          <w:szCs w:val="28"/>
          <w:highlight w:val="none"/>
        </w:rPr>
      </w:pPr>
    </w:p>
    <w:p w14:paraId="692FFCF6">
      <w:pPr>
        <w:adjustRightInd w:val="0"/>
        <w:snapToGrid w:val="0"/>
        <w:spacing w:line="600" w:lineRule="exact"/>
        <w:ind w:firstLine="560" w:firstLineChars="200"/>
        <w:jc w:val="left"/>
        <w:rPr>
          <w:rFonts w:ascii="仿宋_GB2312" w:eastAsia="仿宋_GB2312"/>
          <w:color w:val="auto"/>
          <w:sz w:val="28"/>
          <w:szCs w:val="28"/>
          <w:highlight w:val="none"/>
        </w:rPr>
      </w:pPr>
    </w:p>
    <w:p w14:paraId="5AF17DA2">
      <w:pPr>
        <w:adjustRightInd w:val="0"/>
        <w:snapToGrid w:val="0"/>
        <w:spacing w:line="600" w:lineRule="exact"/>
        <w:ind w:firstLine="560" w:firstLineChars="200"/>
        <w:jc w:val="left"/>
        <w:rPr>
          <w:rFonts w:ascii="仿宋_GB2312" w:eastAsia="仿宋_GB2312"/>
          <w:color w:val="auto"/>
          <w:sz w:val="28"/>
          <w:szCs w:val="28"/>
          <w:highlight w:val="none"/>
        </w:rPr>
      </w:pPr>
    </w:p>
    <w:p w14:paraId="2524B3BC">
      <w:pPr>
        <w:adjustRightInd w:val="0"/>
        <w:snapToGrid w:val="0"/>
        <w:spacing w:line="600" w:lineRule="exact"/>
        <w:ind w:firstLine="560" w:firstLineChars="200"/>
        <w:jc w:val="left"/>
        <w:rPr>
          <w:rFonts w:ascii="仿宋_GB2312" w:eastAsia="仿宋_GB2312"/>
          <w:color w:val="auto"/>
          <w:sz w:val="28"/>
          <w:szCs w:val="28"/>
          <w:highlight w:val="none"/>
        </w:rPr>
      </w:pPr>
    </w:p>
    <w:p w14:paraId="18A26F30">
      <w:pPr>
        <w:adjustRightInd w:val="0"/>
        <w:snapToGrid w:val="0"/>
        <w:spacing w:line="600" w:lineRule="exact"/>
        <w:ind w:firstLine="560" w:firstLineChars="200"/>
        <w:jc w:val="left"/>
        <w:rPr>
          <w:rFonts w:ascii="仿宋_GB2312" w:eastAsia="仿宋_GB2312"/>
          <w:color w:val="auto"/>
          <w:sz w:val="28"/>
          <w:szCs w:val="28"/>
          <w:highlight w:val="none"/>
        </w:rPr>
      </w:pPr>
    </w:p>
    <w:p w14:paraId="0F687BE0">
      <w:pPr>
        <w:adjustRightInd w:val="0"/>
        <w:snapToGrid w:val="0"/>
        <w:spacing w:line="600" w:lineRule="exact"/>
        <w:ind w:firstLine="560" w:firstLineChars="200"/>
        <w:jc w:val="left"/>
        <w:rPr>
          <w:rFonts w:ascii="仿宋_GB2312" w:eastAsia="仿宋_GB2312"/>
          <w:color w:val="auto"/>
          <w:sz w:val="28"/>
          <w:szCs w:val="28"/>
          <w:highlight w:val="none"/>
        </w:rPr>
      </w:pPr>
    </w:p>
    <w:p w14:paraId="5E47FE34">
      <w:pPr>
        <w:pStyle w:val="2"/>
        <w:rPr>
          <w:color w:val="auto"/>
          <w:highlight w:val="none"/>
        </w:rPr>
      </w:pPr>
      <w:bookmarkStart w:id="35" w:name="_Toc14870"/>
      <w:bookmarkStart w:id="36" w:name="_Toc19759"/>
      <w:bookmarkStart w:id="37" w:name="_Toc20594"/>
      <w:bookmarkStart w:id="38" w:name="_Toc23581"/>
      <w:bookmarkStart w:id="39" w:name="_Toc3156"/>
      <w:bookmarkStart w:id="40" w:name="_Toc19050"/>
      <w:bookmarkStart w:id="41" w:name="_Toc14552"/>
      <w:bookmarkStart w:id="42" w:name="_Toc10930"/>
      <w:bookmarkStart w:id="43" w:name="_Toc4952"/>
      <w:bookmarkStart w:id="44" w:name="_Toc7437"/>
      <w:bookmarkStart w:id="45" w:name="_Toc7118"/>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5"/>
      <w:bookmarkEnd w:id="36"/>
      <w:bookmarkEnd w:id="37"/>
      <w:bookmarkEnd w:id="38"/>
      <w:bookmarkEnd w:id="39"/>
      <w:bookmarkEnd w:id="40"/>
      <w:bookmarkEnd w:id="41"/>
      <w:bookmarkEnd w:id="42"/>
      <w:bookmarkEnd w:id="43"/>
      <w:bookmarkEnd w:id="44"/>
      <w:bookmarkEnd w:id="45"/>
    </w:p>
    <w:p w14:paraId="02994D3C">
      <w:pPr>
        <w:pStyle w:val="43"/>
        <w:rPr>
          <w:color w:val="auto"/>
          <w:highlight w:val="none"/>
        </w:rPr>
      </w:pPr>
    </w:p>
    <w:p w14:paraId="63DF6741">
      <w:pPr>
        <w:pStyle w:val="2"/>
        <w:rPr>
          <w:color w:val="auto"/>
          <w:highlight w:val="none"/>
        </w:rPr>
      </w:pPr>
      <w:bookmarkStart w:id="46" w:name="_Toc6308"/>
      <w:bookmarkStart w:id="47" w:name="_Toc87616378"/>
      <w:bookmarkStart w:id="48" w:name="_Toc7831"/>
      <w:bookmarkStart w:id="49" w:name="_Toc88209941"/>
      <w:bookmarkStart w:id="50" w:name="_Toc30530"/>
      <w:bookmarkStart w:id="51" w:name="_Toc21079"/>
      <w:bookmarkStart w:id="52" w:name="_Toc32607"/>
      <w:bookmarkStart w:id="53" w:name="_Toc22212"/>
      <w:bookmarkStart w:id="54" w:name="_Toc12177"/>
      <w:bookmarkStart w:id="55" w:name="_Toc21840"/>
      <w:bookmarkStart w:id="56" w:name="_Toc13898"/>
      <w:bookmarkStart w:id="57" w:name="_Toc29345"/>
      <w:bookmarkStart w:id="58" w:name="_Toc29484"/>
      <w:r>
        <w:rPr>
          <w:rFonts w:hint="eastAsia"/>
          <w:color w:val="auto"/>
          <w:highlight w:val="none"/>
        </w:rPr>
        <w:t>评审办法</w:t>
      </w:r>
      <w:bookmarkEnd w:id="46"/>
      <w:bookmarkEnd w:id="47"/>
      <w:bookmarkEnd w:id="48"/>
      <w:bookmarkEnd w:id="49"/>
      <w:bookmarkEnd w:id="50"/>
      <w:bookmarkEnd w:id="51"/>
      <w:bookmarkEnd w:id="52"/>
      <w:bookmarkEnd w:id="53"/>
      <w:bookmarkEnd w:id="54"/>
      <w:bookmarkEnd w:id="55"/>
      <w:bookmarkEnd w:id="56"/>
      <w:bookmarkEnd w:id="57"/>
      <w:bookmarkEnd w:id="58"/>
    </w:p>
    <w:p w14:paraId="05AC055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D1EDC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3056E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BB18EAD">
      <w:pPr>
        <w:pStyle w:val="3"/>
        <w:rPr>
          <w:color w:val="auto"/>
          <w:highlight w:val="none"/>
        </w:rPr>
      </w:pPr>
      <w:bookmarkStart w:id="59" w:name="_Toc26826"/>
      <w:bookmarkStart w:id="60" w:name="_Toc23033"/>
      <w:r>
        <w:rPr>
          <w:rFonts w:hint="eastAsia"/>
          <w:color w:val="auto"/>
          <w:highlight w:val="none"/>
        </w:rPr>
        <w:sym w:font="Wingdings 2" w:char="0052"/>
      </w:r>
      <w:r>
        <w:rPr>
          <w:rFonts w:hint="eastAsia"/>
          <w:color w:val="auto"/>
          <w:highlight w:val="none"/>
        </w:rPr>
        <w:t>经评审的最低价法</w:t>
      </w:r>
      <w:bookmarkEnd w:id="59"/>
      <w:bookmarkEnd w:id="60"/>
    </w:p>
    <w:p w14:paraId="44EA2919">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3275D47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49EE771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57C2946B">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27ADC33D">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35EB2544">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778796C5">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78191698">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144378C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3359C7A1">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3B3312E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737D428A">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49E402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18154597">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358A16B1">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822B79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6B8722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61D623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72A091B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31071D7A">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3A0C4C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2FAF549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4D2D225">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02044202">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321777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5C11ABFC">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56F078C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2A1BE83C">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77B8F81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14AE81E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3C6C49B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4F5A5E2F">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1E9283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0DC0A7B">
            <w:pPr>
              <w:adjustRightInd w:val="0"/>
              <w:snapToGrid w:val="0"/>
              <w:jc w:val="center"/>
              <w:rPr>
                <w:rFonts w:ascii="仿宋_GB2312" w:eastAsia="仿宋_GB2312"/>
                <w:color w:val="auto"/>
                <w:sz w:val="24"/>
                <w:szCs w:val="24"/>
                <w:highlight w:val="none"/>
              </w:rPr>
            </w:pPr>
          </w:p>
        </w:tc>
        <w:tc>
          <w:tcPr>
            <w:tcW w:w="2127" w:type="dxa"/>
            <w:vAlign w:val="center"/>
          </w:tcPr>
          <w:p w14:paraId="016CEEC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34F4156C">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7D44594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6FB5B93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4AE709A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7249759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6933DF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0B8CA80B">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9994B1F">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791AE9F1">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3DEF95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C3E904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4B3FCD3">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00884EA1">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52FFBE5A">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66097A8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2267A1E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746BEDE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6F8612D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2F1BBAE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0EFD59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E6AEF4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14:paraId="157A3E47">
      <w:pPr>
        <w:adjustRightInd w:val="0"/>
        <w:snapToGrid w:val="0"/>
        <w:spacing w:line="600" w:lineRule="exact"/>
        <w:jc w:val="left"/>
        <w:rPr>
          <w:rFonts w:ascii="仿宋_GB2312" w:eastAsia="仿宋_GB2312" w:hAnsiTheme="minorEastAsia"/>
          <w:color w:val="auto"/>
          <w:szCs w:val="21"/>
          <w:highlight w:val="none"/>
        </w:rPr>
      </w:pPr>
    </w:p>
    <w:p w14:paraId="4FD07E37">
      <w:pPr>
        <w:pStyle w:val="25"/>
        <w:rPr>
          <w:rFonts w:ascii="仿宋_GB2312" w:eastAsia="仿宋_GB2312" w:hAnsiTheme="minorEastAsia"/>
          <w:color w:val="auto"/>
          <w:szCs w:val="21"/>
          <w:highlight w:val="none"/>
        </w:rPr>
      </w:pPr>
    </w:p>
    <w:p w14:paraId="2AFAF2A1">
      <w:pPr>
        <w:pStyle w:val="25"/>
        <w:rPr>
          <w:rFonts w:ascii="仿宋_GB2312" w:eastAsia="仿宋_GB2312" w:hAnsiTheme="minorEastAsia"/>
          <w:color w:val="auto"/>
          <w:szCs w:val="21"/>
          <w:highlight w:val="none"/>
        </w:rPr>
      </w:pPr>
    </w:p>
    <w:p w14:paraId="6403C654">
      <w:pPr>
        <w:pStyle w:val="25"/>
        <w:rPr>
          <w:rFonts w:ascii="仿宋_GB2312" w:eastAsia="仿宋_GB2312" w:hAnsiTheme="minorEastAsia"/>
          <w:color w:val="auto"/>
          <w:szCs w:val="21"/>
          <w:highlight w:val="none"/>
        </w:rPr>
      </w:pPr>
    </w:p>
    <w:p w14:paraId="47B64F10">
      <w:pPr>
        <w:pStyle w:val="25"/>
        <w:rPr>
          <w:rFonts w:ascii="仿宋_GB2312" w:eastAsia="仿宋_GB2312" w:hAnsiTheme="minorEastAsia"/>
          <w:color w:val="auto"/>
          <w:szCs w:val="21"/>
          <w:highlight w:val="none"/>
        </w:rPr>
      </w:pPr>
    </w:p>
    <w:p w14:paraId="09C8AA3A">
      <w:pPr>
        <w:pStyle w:val="25"/>
        <w:rPr>
          <w:rFonts w:ascii="仿宋_GB2312" w:eastAsia="仿宋_GB2312" w:hAnsiTheme="minorEastAsia"/>
          <w:color w:val="auto"/>
          <w:szCs w:val="21"/>
          <w:highlight w:val="none"/>
        </w:rPr>
      </w:pPr>
    </w:p>
    <w:p w14:paraId="5BC8B44E">
      <w:pPr>
        <w:pStyle w:val="25"/>
        <w:rPr>
          <w:rFonts w:ascii="仿宋_GB2312" w:eastAsia="仿宋_GB2312" w:hAnsiTheme="minorEastAsia"/>
          <w:color w:val="auto"/>
          <w:szCs w:val="21"/>
          <w:highlight w:val="none"/>
        </w:rPr>
      </w:pPr>
    </w:p>
    <w:p w14:paraId="36C6FEC4">
      <w:pPr>
        <w:pStyle w:val="25"/>
        <w:rPr>
          <w:rFonts w:ascii="仿宋_GB2312" w:eastAsia="仿宋_GB2312" w:hAnsiTheme="minorEastAsia"/>
          <w:color w:val="auto"/>
          <w:szCs w:val="21"/>
          <w:highlight w:val="none"/>
        </w:rPr>
      </w:pPr>
    </w:p>
    <w:p w14:paraId="471D793A">
      <w:pPr>
        <w:pStyle w:val="25"/>
        <w:rPr>
          <w:rFonts w:ascii="仿宋_GB2312" w:eastAsia="仿宋_GB2312" w:hAnsiTheme="minorEastAsia"/>
          <w:color w:val="auto"/>
          <w:szCs w:val="21"/>
          <w:highlight w:val="none"/>
        </w:rPr>
      </w:pPr>
    </w:p>
    <w:p w14:paraId="15F46AA9">
      <w:pPr>
        <w:pStyle w:val="25"/>
        <w:rPr>
          <w:rFonts w:ascii="仿宋_GB2312" w:eastAsia="仿宋_GB2312" w:hAnsiTheme="minorEastAsia"/>
          <w:color w:val="auto"/>
          <w:szCs w:val="21"/>
          <w:highlight w:val="none"/>
        </w:rPr>
      </w:pPr>
    </w:p>
    <w:p w14:paraId="63D97192">
      <w:pPr>
        <w:pStyle w:val="25"/>
        <w:rPr>
          <w:rFonts w:ascii="仿宋_GB2312" w:eastAsia="仿宋_GB2312" w:hAnsiTheme="minorEastAsia"/>
          <w:color w:val="auto"/>
          <w:szCs w:val="21"/>
          <w:highlight w:val="none"/>
        </w:rPr>
      </w:pPr>
    </w:p>
    <w:p w14:paraId="0650723F">
      <w:pPr>
        <w:pStyle w:val="25"/>
        <w:rPr>
          <w:rFonts w:ascii="仿宋_GB2312" w:eastAsia="仿宋_GB2312" w:hAnsiTheme="minorEastAsia"/>
          <w:color w:val="auto"/>
          <w:szCs w:val="21"/>
          <w:highlight w:val="none"/>
        </w:rPr>
      </w:pPr>
    </w:p>
    <w:p w14:paraId="077D9C54">
      <w:pPr>
        <w:pStyle w:val="25"/>
        <w:rPr>
          <w:rFonts w:ascii="仿宋_GB2312" w:eastAsia="仿宋_GB2312" w:hAnsiTheme="minorEastAsia"/>
          <w:color w:val="auto"/>
          <w:szCs w:val="21"/>
          <w:highlight w:val="none"/>
        </w:rPr>
      </w:pPr>
    </w:p>
    <w:p w14:paraId="64DF68D9">
      <w:pPr>
        <w:pStyle w:val="25"/>
        <w:rPr>
          <w:rFonts w:ascii="仿宋_GB2312" w:eastAsia="仿宋_GB2312" w:hAnsiTheme="minorEastAsia"/>
          <w:color w:val="auto"/>
          <w:szCs w:val="21"/>
          <w:highlight w:val="none"/>
        </w:rPr>
      </w:pPr>
    </w:p>
    <w:p w14:paraId="35FAE9EC">
      <w:pPr>
        <w:pStyle w:val="25"/>
        <w:rPr>
          <w:rFonts w:ascii="仿宋_GB2312" w:eastAsia="仿宋_GB2312" w:hAnsiTheme="minorEastAsia"/>
          <w:color w:val="auto"/>
          <w:szCs w:val="21"/>
          <w:highlight w:val="none"/>
        </w:rPr>
      </w:pPr>
    </w:p>
    <w:p w14:paraId="3BDDE3BC">
      <w:pPr>
        <w:pStyle w:val="25"/>
        <w:rPr>
          <w:rFonts w:ascii="仿宋_GB2312" w:eastAsia="仿宋_GB2312" w:hAnsiTheme="minorEastAsia"/>
          <w:color w:val="auto"/>
          <w:szCs w:val="21"/>
          <w:highlight w:val="none"/>
        </w:rPr>
      </w:pPr>
    </w:p>
    <w:p w14:paraId="2D581CEB">
      <w:pPr>
        <w:pStyle w:val="25"/>
        <w:rPr>
          <w:rFonts w:ascii="仿宋_GB2312" w:eastAsia="仿宋_GB2312" w:hAnsiTheme="minorEastAsia"/>
          <w:color w:val="auto"/>
          <w:szCs w:val="21"/>
          <w:highlight w:val="none"/>
        </w:rPr>
      </w:pPr>
    </w:p>
    <w:p w14:paraId="1E584EB6">
      <w:pPr>
        <w:pStyle w:val="25"/>
        <w:rPr>
          <w:rFonts w:ascii="仿宋_GB2312" w:eastAsia="仿宋_GB2312" w:hAnsiTheme="minorEastAsia"/>
          <w:color w:val="auto"/>
          <w:szCs w:val="21"/>
          <w:highlight w:val="none"/>
        </w:rPr>
      </w:pPr>
    </w:p>
    <w:p w14:paraId="4AF051DF">
      <w:pPr>
        <w:pStyle w:val="25"/>
        <w:rPr>
          <w:rFonts w:ascii="仿宋_GB2312" w:eastAsia="仿宋_GB2312" w:hAnsiTheme="minorEastAsia"/>
          <w:color w:val="auto"/>
          <w:szCs w:val="21"/>
          <w:highlight w:val="none"/>
        </w:rPr>
      </w:pPr>
    </w:p>
    <w:p w14:paraId="0BB8B7E3">
      <w:pPr>
        <w:pStyle w:val="25"/>
        <w:rPr>
          <w:rFonts w:ascii="仿宋_GB2312" w:eastAsia="仿宋_GB2312" w:hAnsiTheme="minorEastAsia"/>
          <w:color w:val="auto"/>
          <w:szCs w:val="21"/>
          <w:highlight w:val="none"/>
        </w:rPr>
      </w:pPr>
    </w:p>
    <w:p w14:paraId="4EC9BA86">
      <w:pPr>
        <w:pStyle w:val="2"/>
        <w:jc w:val="both"/>
        <w:rPr>
          <w:rFonts w:hint="eastAsia"/>
          <w:color w:val="auto"/>
          <w:highlight w:val="none"/>
        </w:rPr>
      </w:pPr>
      <w:bookmarkStart w:id="61" w:name="_Toc88209947"/>
    </w:p>
    <w:p w14:paraId="62C8D30D">
      <w:pPr>
        <w:pStyle w:val="2"/>
        <w:rPr>
          <w:rFonts w:hint="eastAsia"/>
          <w:color w:val="auto"/>
          <w:highlight w:val="none"/>
        </w:rPr>
      </w:pPr>
    </w:p>
    <w:p w14:paraId="4ECFAD04">
      <w:pPr>
        <w:pStyle w:val="2"/>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2443480</wp:posOffset>
                </wp:positionH>
                <wp:positionV relativeFrom="paragraph">
                  <wp:posOffset>671195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2.4pt;margin-top:52.85pt;height:0pt;width:75.5pt;z-index:251674624;mso-width-relative:page;mso-height-relative:page;" filled="f" stroked="t" coordsize="21600,21600" o:gfxdata="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EuahAVnDizd&#10;+M9P3359/Hz35cfd969svsgaDQFrCt24m3jaYbiJmfChjTb/iQo7FF2PZ13VITFBhy8Wy+WCFBf3&#10;ruohL0RMr5S3LBsNxxRBd33aeOfo8nycFVlh/xoTVabE+4Rc1Dg2ZHhqkgmgYWxpCMi0gQih60ou&#10;eqPltTYmZ2DsdhsT2R7yQJQv8yPcv8JykS1gP8YV1zgqvQL50kmWjoGUcvRCeG7BKsmZUfSgskWA&#10;UCfQ5pJIKm0cdZAlHkXN1s7LY9G6nNPllx5Pg5qn6899yX54n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RwuEdgAAAALAQAADwAAAAAAAAABACAAAAAiAAAAZHJzL2Rvd25yZXYueG1sUEsBAhQA&#10;FAAAAAgAh07iQFzLtV/yAQAA5AMAAA4AAAAAAAAAAQAgAAAAJwEAAGRycy9lMm9Eb2MueG1sUEsF&#10;BgAAAAAGAAYAWQEAAIsFAAAAAA==&#10;">
                <v:fill on="f" focussize="0,0"/>
                <v:stroke color="#000000" joinstyle="round"/>
                <v:imagedata o:title=""/>
                <o:lock v:ext="edit" aspectratio="f"/>
              </v:shape>
            </w:pict>
          </mc:Fallback>
        </mc:AlternateContent>
      </w:r>
    </w:p>
    <w:p w14:paraId="0E2E3AFD">
      <w:pPr>
        <w:pStyle w:val="2"/>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47CF8E34">
      <w:pPr>
        <w:pStyle w:val="3"/>
        <w:rPr>
          <w:rFonts w:hint="eastAsia"/>
          <w:color w:val="auto"/>
          <w:highlight w:val="none"/>
        </w:rPr>
      </w:pPr>
    </w:p>
    <w:p w14:paraId="0563C591">
      <w:pPr>
        <w:pStyle w:val="3"/>
        <w:rPr>
          <w:rFonts w:hint="eastAsia"/>
          <w:color w:val="auto"/>
          <w:szCs w:val="44"/>
          <w:highlight w:val="none"/>
        </w:rPr>
      </w:pPr>
      <w:r>
        <w:rPr>
          <w:rFonts w:hint="eastAsia"/>
          <w:color w:val="auto"/>
          <w:szCs w:val="44"/>
          <w:highlight w:val="none"/>
        </w:rPr>
        <w:t>采购需求</w:t>
      </w:r>
    </w:p>
    <w:p w14:paraId="079BD836">
      <w:pPr>
        <w:pStyle w:val="3"/>
        <w:rPr>
          <w:rFonts w:hint="eastAsia"/>
          <w:color w:val="auto"/>
          <w:szCs w:val="44"/>
          <w:highlight w:val="none"/>
        </w:rPr>
      </w:pPr>
    </w:p>
    <w:p w14:paraId="48F04F45">
      <w:pPr>
        <w:rPr>
          <w:rFonts w:hint="eastAsia"/>
          <w:color w:val="auto"/>
          <w:szCs w:val="44"/>
          <w:highlight w:val="none"/>
        </w:rPr>
      </w:pPr>
    </w:p>
    <w:p w14:paraId="03600333">
      <w:pPr>
        <w:pStyle w:val="6"/>
        <w:rPr>
          <w:rFonts w:hint="eastAsia"/>
          <w:color w:val="auto"/>
          <w:szCs w:val="44"/>
          <w:highlight w:val="none"/>
        </w:rPr>
      </w:pPr>
    </w:p>
    <w:p w14:paraId="5A56E690">
      <w:pPr>
        <w:pStyle w:val="6"/>
        <w:rPr>
          <w:rFonts w:hint="eastAsia"/>
          <w:color w:val="auto"/>
          <w:szCs w:val="44"/>
          <w:highlight w:val="none"/>
        </w:rPr>
      </w:pPr>
    </w:p>
    <w:p w14:paraId="15CE6183">
      <w:pPr>
        <w:pStyle w:val="6"/>
        <w:rPr>
          <w:rFonts w:hint="eastAsia"/>
          <w:color w:val="auto"/>
          <w:szCs w:val="44"/>
          <w:highlight w:val="none"/>
        </w:rPr>
      </w:pPr>
    </w:p>
    <w:p w14:paraId="0DF3F1BF">
      <w:pPr>
        <w:pStyle w:val="6"/>
        <w:rPr>
          <w:rFonts w:hint="eastAsia"/>
          <w:color w:val="auto"/>
          <w:szCs w:val="44"/>
          <w:highlight w:val="none"/>
        </w:rPr>
      </w:pPr>
    </w:p>
    <w:p w14:paraId="7A253AB9">
      <w:pPr>
        <w:pStyle w:val="6"/>
        <w:rPr>
          <w:rFonts w:hint="eastAsia"/>
          <w:color w:val="auto"/>
          <w:szCs w:val="44"/>
          <w:highlight w:val="none"/>
        </w:rPr>
      </w:pPr>
    </w:p>
    <w:p w14:paraId="35F6A57C">
      <w:pPr>
        <w:pStyle w:val="6"/>
        <w:rPr>
          <w:rFonts w:hint="eastAsia"/>
          <w:color w:val="auto"/>
          <w:szCs w:val="44"/>
          <w:highlight w:val="none"/>
        </w:rPr>
      </w:pPr>
    </w:p>
    <w:p w14:paraId="551A2079">
      <w:pPr>
        <w:pStyle w:val="6"/>
        <w:rPr>
          <w:rFonts w:hint="eastAsia"/>
          <w:color w:val="auto"/>
          <w:szCs w:val="44"/>
          <w:highlight w:val="none"/>
        </w:rPr>
      </w:pPr>
    </w:p>
    <w:p w14:paraId="4C3BE700">
      <w:pPr>
        <w:pStyle w:val="6"/>
        <w:ind w:left="0" w:leftChars="0" w:firstLine="0" w:firstLineChars="0"/>
        <w:rPr>
          <w:rFonts w:hint="eastAsia"/>
          <w:color w:val="auto"/>
          <w:szCs w:val="44"/>
          <w:highlight w:val="none"/>
        </w:rPr>
      </w:pPr>
    </w:p>
    <w:bookmarkEnd w:id="61"/>
    <w:p w14:paraId="357634C0">
      <w:pPr>
        <w:pStyle w:val="13"/>
        <w:numPr>
          <w:ilvl w:val="-1"/>
          <w:numId w:val="0"/>
        </w:numPr>
        <w:adjustRightInd w:val="0"/>
        <w:snapToGrid w:val="0"/>
        <w:spacing w:line="360" w:lineRule="auto"/>
        <w:ind w:firstLine="0" w:firstLineChars="0"/>
        <w:rPr>
          <w:rFonts w:hint="default"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一、采购需求</w:t>
      </w:r>
    </w:p>
    <w:p w14:paraId="7C8E23D9">
      <w:pPr>
        <w:spacing w:line="360" w:lineRule="auto"/>
        <w:ind w:firstLine="640" w:firstLineChars="200"/>
        <w:rPr>
          <w:rFonts w:hint="eastAsia" w:ascii="黑体" w:hAnsi="黑体" w:eastAsia="黑体" w:cs="黑体"/>
          <w:bCs/>
          <w:sz w:val="32"/>
          <w:szCs w:val="32"/>
        </w:rPr>
      </w:pPr>
      <w:r>
        <w:rPr>
          <w:rFonts w:hint="eastAsia" w:ascii="仿宋" w:hAnsi="仿宋" w:eastAsia="仿宋" w:cs="仿宋"/>
          <w:kern w:val="0"/>
          <w:sz w:val="32"/>
          <w:szCs w:val="32"/>
          <w:lang w:val="en-US" w:eastAsia="zh-CN"/>
        </w:rPr>
        <w:t>本项目拟采购UPS主机合计2台以满足生产备机需求。其中：不间断电源(UPS)主机（容量：15KVA/1200W）1台，不间断电源(UPS)主机（容量：10000KVA/8000W）1台。</w:t>
      </w:r>
    </w:p>
    <w:p w14:paraId="24FED824">
      <w:pPr>
        <w:pStyle w:val="13"/>
        <w:numPr>
          <w:ilvl w:val="-1"/>
          <w:numId w:val="0"/>
        </w:numPr>
        <w:adjustRightInd w:val="0"/>
        <w:snapToGrid w:val="0"/>
        <w:spacing w:line="360" w:lineRule="auto"/>
        <w:ind w:firstLine="0" w:firstLineChars="0"/>
        <w:rPr>
          <w:rFonts w:hint="eastAsia" w:ascii="仿宋_GB2312" w:hAnsi="仿宋_GB2312" w:eastAsia="仿宋_GB2312" w:cs="仿宋_GB2312"/>
          <w:b/>
          <w:sz w:val="28"/>
          <w:szCs w:val="28"/>
          <w:highlight w:val="none"/>
          <w:lang w:val="zh-CN"/>
        </w:rPr>
      </w:pPr>
      <w:r>
        <w:rPr>
          <w:rFonts w:hint="eastAsia" w:ascii="仿宋_GB2312" w:eastAsia="仿宋_GB2312" w:hAnsiTheme="minorEastAsia" w:cstheme="minorBidi"/>
          <w:sz w:val="28"/>
          <w:szCs w:val="28"/>
          <w:lang w:val="en-US" w:eastAsia="zh-CN"/>
        </w:rPr>
        <w:t>二、</w:t>
      </w:r>
      <w:r>
        <w:rPr>
          <w:rFonts w:hint="eastAsia" w:ascii="仿宋_GB2312" w:hAnsi="仿宋_GB2312" w:eastAsia="仿宋_GB2312" w:cs="仿宋_GB2312"/>
          <w:b/>
          <w:sz w:val="28"/>
          <w:szCs w:val="28"/>
          <w:highlight w:val="none"/>
          <w:lang w:val="zh-CN"/>
        </w:rPr>
        <w:t>项目技术要求</w:t>
      </w:r>
    </w:p>
    <w:tbl>
      <w:tblPr>
        <w:tblStyle w:val="26"/>
        <w:tblW w:w="8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50"/>
        <w:gridCol w:w="5837"/>
      </w:tblGrid>
      <w:tr w14:paraId="229E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87"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1C70A4FF">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（不间断电源(UPS)主机（容量：15KVA）</w:t>
            </w:r>
          </w:p>
        </w:tc>
      </w:tr>
      <w:tr w14:paraId="7260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4181FDD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容量</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1478D41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15000VA/12000W</w:t>
            </w:r>
          </w:p>
        </w:tc>
      </w:tr>
      <w:tr w14:paraId="71F6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3D3126E4">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运行方式</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573D09B8">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在线式</w:t>
            </w:r>
          </w:p>
        </w:tc>
      </w:tr>
      <w:tr w14:paraId="5ADD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4FB93114">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输入输出制式</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79A4C1A7">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三进三出</w:t>
            </w:r>
          </w:p>
        </w:tc>
      </w:tr>
      <w:tr w14:paraId="5CB1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50" w:type="dxa"/>
            <w:vMerge w:val="restart"/>
            <w:tcBorders>
              <w:top w:val="nil"/>
              <w:left w:val="single" w:color="000000" w:sz="8" w:space="0"/>
              <w:bottom w:val="single" w:color="000000" w:sz="8" w:space="0"/>
              <w:right w:val="single" w:color="000000" w:sz="8" w:space="0"/>
            </w:tcBorders>
            <w:shd w:val="clear" w:color="auto" w:fill="auto"/>
            <w:vAlign w:val="top"/>
          </w:tcPr>
          <w:p w14:paraId="773F40F6">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输入</w:t>
            </w:r>
          </w:p>
        </w:tc>
        <w:tc>
          <w:tcPr>
            <w:tcW w:w="5837" w:type="dxa"/>
            <w:tcBorders>
              <w:top w:val="nil"/>
              <w:left w:val="single" w:color="000000" w:sz="8" w:space="0"/>
              <w:bottom w:val="nil"/>
              <w:right w:val="single" w:color="000000" w:sz="8" w:space="0"/>
            </w:tcBorders>
            <w:shd w:val="clear" w:color="auto" w:fill="auto"/>
            <w:vAlign w:val="top"/>
          </w:tcPr>
          <w:p w14:paraId="5CA8A263">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电池输入：240VDC</w:t>
            </w:r>
          </w:p>
        </w:tc>
      </w:tr>
      <w:tr w14:paraId="7A67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2250" w:type="dxa"/>
            <w:vMerge w:val="continue"/>
            <w:tcBorders>
              <w:top w:val="nil"/>
              <w:left w:val="single" w:color="000000" w:sz="8" w:space="0"/>
              <w:bottom w:val="single" w:color="000000" w:sz="8" w:space="0"/>
              <w:right w:val="single" w:color="000000" w:sz="8" w:space="0"/>
            </w:tcBorders>
            <w:shd w:val="clear" w:color="auto" w:fill="auto"/>
            <w:vAlign w:val="top"/>
          </w:tcPr>
          <w:p w14:paraId="35827810">
            <w:pPr>
              <w:jc w:val="both"/>
              <w:rPr>
                <w:rFonts w:hint="eastAsia" w:ascii="宋体" w:hAnsi="宋体" w:eastAsia="宋体" w:cs="宋体"/>
                <w:i w:val="0"/>
                <w:iCs w:val="0"/>
                <w:color w:val="000000"/>
                <w:sz w:val="15"/>
                <w:szCs w:val="15"/>
                <w:u w:val="none"/>
              </w:rPr>
            </w:pPr>
          </w:p>
        </w:tc>
        <w:tc>
          <w:tcPr>
            <w:tcW w:w="5837" w:type="dxa"/>
            <w:tcBorders>
              <w:top w:val="nil"/>
              <w:left w:val="single" w:color="000000" w:sz="8" w:space="0"/>
              <w:bottom w:val="single" w:color="000000" w:sz="8" w:space="0"/>
              <w:right w:val="single" w:color="000000" w:sz="8" w:space="0"/>
            </w:tcBorders>
            <w:shd w:val="clear" w:color="auto" w:fill="auto"/>
            <w:vAlign w:val="top"/>
          </w:tcPr>
          <w:p w14:paraId="36A83E9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外电输入：305-478VAC 三相+N+PE 50Hz/60Hz，PF＞0.99</w:t>
            </w:r>
          </w:p>
        </w:tc>
      </w:tr>
      <w:tr w14:paraId="19E4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43F0EFD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输出</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2746D897">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380/400/415VAC 三相+N+PE</w:t>
            </w:r>
          </w:p>
        </w:tc>
      </w:tr>
      <w:tr w14:paraId="46EF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0A1D8422">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切换时间</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13A10C8A">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0毫秒</w:t>
            </w:r>
          </w:p>
        </w:tc>
      </w:tr>
      <w:tr w14:paraId="35D2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615B2D5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保护报警功能</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4777F42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具备输出过载、短路;电池欠压、过压、未接;充电过温、短路;交流输入电压、频率、相序异常;UPS 过温、风机故障等</w:t>
            </w:r>
          </w:p>
        </w:tc>
      </w:tr>
      <w:tr w14:paraId="7D21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7351183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通讯协议</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266F169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r>
              <w:rPr>
                <w:rStyle w:val="66"/>
                <w:lang w:val="en-US" w:eastAsia="zh-CN" w:bidi="ar"/>
              </w:rPr>
              <w:t>RS485、EPO,可支持 RS232、干接点、SNMP</w:t>
            </w:r>
          </w:p>
        </w:tc>
      </w:tr>
      <w:tr w14:paraId="0E28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22F5A80D">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安装匹配性要求</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5CA1B244">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与现有5套在用ups电池包，电池柜匹配，无需改造直接替换使用</w:t>
            </w:r>
          </w:p>
        </w:tc>
      </w:tr>
      <w:tr w14:paraId="26A2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087"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30C0017B">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（不间断电源(UPS)主机（容量：10KVA）</w:t>
            </w:r>
          </w:p>
        </w:tc>
      </w:tr>
      <w:tr w14:paraId="7034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4167A48A">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容量</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412BAAB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10000VA/8000W</w:t>
            </w:r>
          </w:p>
        </w:tc>
      </w:tr>
      <w:tr w14:paraId="0A19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23653567">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运行方式</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7CA2EF2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在线式</w:t>
            </w:r>
          </w:p>
        </w:tc>
      </w:tr>
      <w:tr w14:paraId="500B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17823899">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输入输出制式</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0723E62C">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三进三出</w:t>
            </w:r>
          </w:p>
        </w:tc>
      </w:tr>
      <w:tr w14:paraId="6DCB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restart"/>
            <w:tcBorders>
              <w:top w:val="nil"/>
              <w:left w:val="single" w:color="000000" w:sz="8" w:space="0"/>
              <w:bottom w:val="single" w:color="000000" w:sz="8" w:space="0"/>
              <w:right w:val="single" w:color="000000" w:sz="8" w:space="0"/>
            </w:tcBorders>
            <w:shd w:val="clear" w:color="auto" w:fill="auto"/>
            <w:vAlign w:val="top"/>
          </w:tcPr>
          <w:p w14:paraId="50D092D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输入</w:t>
            </w:r>
          </w:p>
        </w:tc>
        <w:tc>
          <w:tcPr>
            <w:tcW w:w="5837" w:type="dxa"/>
            <w:tcBorders>
              <w:top w:val="nil"/>
              <w:left w:val="single" w:color="000000" w:sz="8" w:space="0"/>
              <w:bottom w:val="nil"/>
              <w:right w:val="single" w:color="000000" w:sz="8" w:space="0"/>
            </w:tcBorders>
            <w:shd w:val="clear" w:color="auto" w:fill="auto"/>
            <w:vAlign w:val="top"/>
          </w:tcPr>
          <w:p w14:paraId="6442C69E">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电池输入：240VDC</w:t>
            </w:r>
          </w:p>
        </w:tc>
      </w:tr>
      <w:tr w14:paraId="7CDD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50" w:type="dxa"/>
            <w:vMerge w:val="continue"/>
            <w:tcBorders>
              <w:top w:val="nil"/>
              <w:left w:val="single" w:color="000000" w:sz="8" w:space="0"/>
              <w:bottom w:val="single" w:color="000000" w:sz="8" w:space="0"/>
              <w:right w:val="single" w:color="000000" w:sz="8" w:space="0"/>
            </w:tcBorders>
            <w:shd w:val="clear" w:color="auto" w:fill="auto"/>
            <w:vAlign w:val="top"/>
          </w:tcPr>
          <w:p w14:paraId="4BB55B97">
            <w:pPr>
              <w:jc w:val="both"/>
              <w:rPr>
                <w:rFonts w:hint="eastAsia" w:ascii="宋体" w:hAnsi="宋体" w:eastAsia="宋体" w:cs="宋体"/>
                <w:i w:val="0"/>
                <w:iCs w:val="0"/>
                <w:color w:val="000000"/>
                <w:sz w:val="15"/>
                <w:szCs w:val="15"/>
                <w:u w:val="none"/>
              </w:rPr>
            </w:pPr>
          </w:p>
        </w:tc>
        <w:tc>
          <w:tcPr>
            <w:tcW w:w="5837" w:type="dxa"/>
            <w:tcBorders>
              <w:top w:val="nil"/>
              <w:left w:val="single" w:color="000000" w:sz="8" w:space="0"/>
              <w:bottom w:val="single" w:color="000000" w:sz="8" w:space="0"/>
              <w:right w:val="single" w:color="000000" w:sz="8" w:space="0"/>
            </w:tcBorders>
            <w:shd w:val="clear" w:color="auto" w:fill="auto"/>
            <w:vAlign w:val="top"/>
          </w:tcPr>
          <w:p w14:paraId="7A880BB6">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外电输入：305-478VAC 三相+N+PE 50Hz/60Hz，PF＞0.99</w:t>
            </w:r>
          </w:p>
        </w:tc>
      </w:tr>
      <w:tr w14:paraId="738C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6423A22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输出</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5DCAD471">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380/400/415VAC 三相+N+PE</w:t>
            </w:r>
          </w:p>
        </w:tc>
      </w:tr>
      <w:tr w14:paraId="3F32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45E1F7BE">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切换时间</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5EEA561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0毫秒</w:t>
            </w:r>
          </w:p>
        </w:tc>
      </w:tr>
      <w:tr w14:paraId="357A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5EF847F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保护报警功能</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5141E34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具备输出过载、短路;电池欠压、过压、未接;充电过温、短路;交流输入电压、频率、相序异常;UPS 过温、风机故障等</w:t>
            </w:r>
          </w:p>
        </w:tc>
      </w:tr>
      <w:tr w14:paraId="64A5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546DC7E7">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通讯协议</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22F1A148">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r>
              <w:rPr>
                <w:rStyle w:val="66"/>
                <w:lang w:val="en-US" w:eastAsia="zh-CN" w:bidi="ar"/>
              </w:rPr>
              <w:t>RS485、EPO,可支持 RS232、干接点、SNMP</w:t>
            </w:r>
          </w:p>
        </w:tc>
      </w:tr>
      <w:tr w14:paraId="4E2E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250" w:type="dxa"/>
            <w:tcBorders>
              <w:top w:val="nil"/>
              <w:left w:val="single" w:color="000000" w:sz="8" w:space="0"/>
              <w:bottom w:val="single" w:color="000000" w:sz="8" w:space="0"/>
              <w:right w:val="single" w:color="000000" w:sz="8" w:space="0"/>
            </w:tcBorders>
            <w:shd w:val="clear" w:color="auto" w:fill="auto"/>
            <w:vAlign w:val="top"/>
          </w:tcPr>
          <w:p w14:paraId="15A290B5">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安装匹配性要求</w:t>
            </w:r>
          </w:p>
        </w:tc>
        <w:tc>
          <w:tcPr>
            <w:tcW w:w="5837" w:type="dxa"/>
            <w:tcBorders>
              <w:top w:val="nil"/>
              <w:left w:val="single" w:color="000000" w:sz="8" w:space="0"/>
              <w:bottom w:val="single" w:color="000000" w:sz="8" w:space="0"/>
              <w:right w:val="single" w:color="000000" w:sz="8" w:space="0"/>
            </w:tcBorders>
            <w:shd w:val="clear" w:color="auto" w:fill="auto"/>
            <w:vAlign w:val="top"/>
          </w:tcPr>
          <w:p w14:paraId="4A581890">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与现有5套在用ups电池包，电池柜匹配，无需改造直接替换使用</w:t>
            </w:r>
          </w:p>
        </w:tc>
      </w:tr>
    </w:tbl>
    <w:p w14:paraId="397276FA">
      <w:pPr>
        <w:pStyle w:val="14"/>
        <w:numPr>
          <w:ilvl w:val="-1"/>
          <w:numId w:val="0"/>
        </w:numPr>
        <w:rPr>
          <w:rFonts w:hint="eastAsia"/>
          <w:lang w:val="en-US" w:eastAsia="zh-CN"/>
        </w:rPr>
      </w:pPr>
    </w:p>
    <w:p w14:paraId="384BCF3A">
      <w:pPr>
        <w:pStyle w:val="9"/>
        <w:keepNext w:val="0"/>
        <w:keepLines w:val="0"/>
        <w:pageBreakBefore w:val="0"/>
        <w:widowControl w:val="0"/>
        <w:numPr>
          <w:ilvl w:val="0"/>
          <w:numId w:val="0"/>
        </w:numPr>
        <w:kinsoku w:val="0"/>
        <w:wordWrap/>
        <w:overflowPunct/>
        <w:topLinePunct w:val="0"/>
        <w:autoSpaceDE w:val="0"/>
        <w:autoSpaceDN w:val="0"/>
        <w:bidi w:val="0"/>
        <w:adjustRightInd/>
        <w:snapToGrid w:val="0"/>
        <w:ind w:firstLine="320" w:firstLineChars="100"/>
        <w:jc w:val="left"/>
        <w:textAlignment w:val="baseline"/>
        <w:rPr>
          <w:rFonts w:hint="eastAsia" w:ascii="仿宋" w:hAnsi="仿宋" w:eastAsia="仿宋" w:cs="仿宋"/>
          <w:kern w:val="0"/>
          <w:sz w:val="32"/>
          <w:szCs w:val="32"/>
          <w:lang w:val="en-US" w:eastAsia="zh-CN" w:bidi="ar-SA"/>
        </w:rPr>
      </w:pPr>
      <w:r>
        <w:rPr>
          <w:rFonts w:hint="eastAsia"/>
          <w:b/>
          <w:bCs/>
          <w:color w:val="auto"/>
          <w:sz w:val="32"/>
          <w:szCs w:val="32"/>
          <w:highlight w:val="none"/>
          <w:lang w:val="en-US" w:eastAsia="zh-CN"/>
        </w:rPr>
        <w:t xml:space="preserve"> </w:t>
      </w:r>
      <w:r>
        <w:rPr>
          <w:rFonts w:hint="eastAsia" w:ascii="仿宋" w:hAnsi="仿宋" w:eastAsia="仿宋" w:cs="仿宋"/>
          <w:b/>
          <w:bCs/>
          <w:kern w:val="0"/>
          <w:sz w:val="32"/>
          <w:szCs w:val="32"/>
          <w:lang w:val="en-US" w:eastAsia="zh-CN" w:bidi="ar-SA"/>
        </w:rPr>
        <w:t>三、到货时间：</w:t>
      </w:r>
      <w:r>
        <w:rPr>
          <w:rFonts w:hint="eastAsia" w:ascii="仿宋" w:hAnsi="仿宋" w:eastAsia="仿宋" w:cs="仿宋"/>
          <w:b w:val="0"/>
          <w:bCs w:val="0"/>
          <w:kern w:val="0"/>
          <w:sz w:val="32"/>
          <w:szCs w:val="32"/>
          <w:lang w:val="en-US" w:eastAsia="zh-CN" w:bidi="ar-SA"/>
        </w:rPr>
        <w:t>设备到货日期为</w:t>
      </w:r>
      <w:r>
        <w:rPr>
          <w:rFonts w:hint="eastAsia" w:ascii="仿宋" w:hAnsi="仿宋" w:eastAsia="仿宋" w:cs="仿宋"/>
          <w:kern w:val="0"/>
          <w:sz w:val="32"/>
          <w:szCs w:val="32"/>
          <w:lang w:val="en-US" w:eastAsia="zh-CN" w:bidi="ar-SA"/>
        </w:rPr>
        <w:t>自合同签订之日起60个自然日内，具体送货日期由我公司指定。</w:t>
      </w:r>
    </w:p>
    <w:p w14:paraId="64A3708E">
      <w:pPr>
        <w:pStyle w:val="25"/>
        <w:numPr>
          <w:ilvl w:val="0"/>
          <w:numId w:val="0"/>
        </w:numPr>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四、到货地点：</w:t>
      </w:r>
      <w:r>
        <w:rPr>
          <w:rFonts w:hint="eastAsia" w:ascii="仿宋" w:hAnsi="仿宋" w:eastAsia="仿宋" w:cs="仿宋"/>
          <w:color w:val="000000"/>
          <w:kern w:val="0"/>
          <w:sz w:val="32"/>
          <w:szCs w:val="32"/>
          <w:lang w:val="en-US" w:eastAsia="zh-CN" w:bidi="ar-SA"/>
        </w:rPr>
        <w:t>广州市净水有限公司健康城分公司</w:t>
      </w:r>
    </w:p>
    <w:p w14:paraId="5EAE8E92">
      <w:pPr>
        <w:pStyle w:val="25"/>
        <w:numPr>
          <w:ilvl w:val="0"/>
          <w:numId w:val="0"/>
        </w:numPr>
        <w:ind w:firstLine="560"/>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bidi="ar-SA"/>
        </w:rPr>
        <w:t>五、技术及售后要求：</w:t>
      </w:r>
      <w:r>
        <w:rPr>
          <w:rFonts w:hint="eastAsia" w:ascii="仿宋" w:hAnsi="仿宋" w:eastAsia="仿宋" w:cs="仿宋"/>
          <w:kern w:val="0"/>
          <w:sz w:val="32"/>
          <w:szCs w:val="32"/>
          <w:lang w:val="en-US" w:eastAsia="zh-CN" w:bidi="ar-SA"/>
        </w:rPr>
        <w:t>设备供应商应提供成品类设备出厂合格证、成品类实验设备制造商(厂商)授权书、产品质量证明文件、操作维修手册等（手册应包含设备情况、系统和主要部件常见故障、保养要求、紧急维修电话等内容）；提供定制类设备主要组成部件清单（含数量、参数、材质）及质量证明文件（如有）（质量证明文件为：出厂合格证、产品质量证明文件、操作维修手册等（手册应包含设备情况、系统和主要部件常见故障、保养要求、紧急维修电话等内容），质保期为自设备开箱验收合格之日起 1 年，保修期内设备供应商应免费对设备进行日常维护保养及质量缺陷修复。</w:t>
      </w:r>
    </w:p>
    <w:p w14:paraId="1697E6EA">
      <w:pPr>
        <w:pStyle w:val="25"/>
        <w:rPr>
          <w:rFonts w:ascii="仿宋_GB2312" w:eastAsia="仿宋_GB2312" w:hAnsiTheme="minorEastAsia"/>
          <w:color w:val="auto"/>
          <w:szCs w:val="21"/>
          <w:highlight w:val="none"/>
        </w:rPr>
      </w:pPr>
    </w:p>
    <w:p w14:paraId="02C26080">
      <w:pPr>
        <w:adjustRightInd w:val="0"/>
        <w:snapToGrid w:val="0"/>
        <w:spacing w:line="600" w:lineRule="exact"/>
        <w:ind w:firstLine="560" w:firstLineChars="200"/>
        <w:jc w:val="left"/>
        <w:rPr>
          <w:rFonts w:ascii="仿宋_GB2312" w:eastAsia="仿宋_GB2312"/>
          <w:color w:val="auto"/>
          <w:sz w:val="28"/>
          <w:szCs w:val="28"/>
          <w:highlight w:val="none"/>
        </w:rPr>
      </w:pPr>
    </w:p>
    <w:p w14:paraId="3A1DCE9D">
      <w:pPr>
        <w:adjustRightInd w:val="0"/>
        <w:snapToGrid w:val="0"/>
        <w:spacing w:line="600" w:lineRule="exact"/>
        <w:ind w:firstLine="560" w:firstLineChars="200"/>
        <w:jc w:val="left"/>
        <w:rPr>
          <w:rFonts w:ascii="仿宋_GB2312" w:eastAsia="仿宋_GB2312"/>
          <w:color w:val="auto"/>
          <w:sz w:val="28"/>
          <w:szCs w:val="28"/>
          <w:highlight w:val="none"/>
        </w:rPr>
      </w:pPr>
    </w:p>
    <w:p w14:paraId="20116D5D">
      <w:pPr>
        <w:adjustRightInd w:val="0"/>
        <w:snapToGrid w:val="0"/>
        <w:spacing w:line="600" w:lineRule="exact"/>
        <w:ind w:firstLine="560" w:firstLineChars="200"/>
        <w:jc w:val="left"/>
        <w:rPr>
          <w:rFonts w:ascii="仿宋_GB2312" w:eastAsia="仿宋_GB2312"/>
          <w:color w:val="auto"/>
          <w:sz w:val="28"/>
          <w:szCs w:val="28"/>
          <w:highlight w:val="none"/>
        </w:rPr>
      </w:pPr>
    </w:p>
    <w:p w14:paraId="74956931">
      <w:pPr>
        <w:adjustRightInd w:val="0"/>
        <w:snapToGrid w:val="0"/>
        <w:spacing w:line="600" w:lineRule="exact"/>
        <w:ind w:firstLine="560" w:firstLineChars="200"/>
        <w:jc w:val="left"/>
        <w:rPr>
          <w:rFonts w:ascii="仿宋_GB2312" w:eastAsia="仿宋_GB2312"/>
          <w:color w:val="auto"/>
          <w:sz w:val="28"/>
          <w:szCs w:val="28"/>
          <w:highlight w:val="none"/>
        </w:rPr>
      </w:pPr>
    </w:p>
    <w:p w14:paraId="67E6A114">
      <w:pPr>
        <w:adjustRightInd w:val="0"/>
        <w:snapToGrid w:val="0"/>
        <w:spacing w:line="600" w:lineRule="exact"/>
        <w:ind w:firstLine="560" w:firstLineChars="200"/>
        <w:jc w:val="left"/>
        <w:rPr>
          <w:rFonts w:ascii="仿宋_GB2312" w:eastAsia="仿宋_GB2312"/>
          <w:color w:val="auto"/>
          <w:sz w:val="28"/>
          <w:szCs w:val="28"/>
          <w:highlight w:val="none"/>
        </w:rPr>
      </w:pPr>
    </w:p>
    <w:p w14:paraId="196492D8">
      <w:pPr>
        <w:adjustRightInd w:val="0"/>
        <w:snapToGrid w:val="0"/>
        <w:spacing w:line="600" w:lineRule="exact"/>
        <w:ind w:firstLine="560" w:firstLineChars="200"/>
        <w:jc w:val="left"/>
        <w:rPr>
          <w:rFonts w:ascii="仿宋_GB2312" w:eastAsia="仿宋_GB2312"/>
          <w:color w:val="auto"/>
          <w:sz w:val="28"/>
          <w:szCs w:val="28"/>
          <w:highlight w:val="none"/>
        </w:rPr>
      </w:pPr>
    </w:p>
    <w:p w14:paraId="22A77549">
      <w:pPr>
        <w:adjustRightInd w:val="0"/>
        <w:snapToGrid w:val="0"/>
        <w:spacing w:line="600" w:lineRule="exact"/>
        <w:ind w:firstLine="560" w:firstLineChars="200"/>
        <w:jc w:val="left"/>
        <w:rPr>
          <w:rFonts w:ascii="仿宋_GB2312" w:eastAsia="仿宋_GB2312"/>
          <w:color w:val="auto"/>
          <w:sz w:val="28"/>
          <w:szCs w:val="28"/>
          <w:highlight w:val="none"/>
        </w:rPr>
      </w:pPr>
    </w:p>
    <w:p w14:paraId="290FD13B">
      <w:pPr>
        <w:pStyle w:val="6"/>
        <w:ind w:firstLine="0"/>
        <w:rPr>
          <w:rFonts w:hint="eastAsia" w:eastAsia="微软雅黑"/>
          <w:color w:val="auto"/>
          <w:highlight w:val="none"/>
          <w:lang w:eastAsia="zh-CN"/>
        </w:rPr>
      </w:pPr>
      <w:bookmarkStart w:id="62" w:name="_Toc4680"/>
      <w:bookmarkStart w:id="63" w:name="_Toc1496"/>
      <w:bookmarkStart w:id="64" w:name="_Toc12135"/>
      <w:bookmarkStart w:id="65" w:name="_Toc537"/>
      <w:bookmarkStart w:id="66" w:name="_Toc15570"/>
      <w:bookmarkStart w:id="67" w:name="_Toc25925"/>
      <w:bookmarkStart w:id="68" w:name="_Toc23353"/>
      <w:bookmarkStart w:id="69" w:name="_Toc29835"/>
      <w:bookmarkStart w:id="70" w:name="_Toc1284"/>
      <w:bookmarkStart w:id="71" w:name="_Toc18538"/>
      <w:bookmarkStart w:id="72" w:name="_Toc23330"/>
    </w:p>
    <w:p w14:paraId="693520D0">
      <w:pPr>
        <w:pStyle w:val="6"/>
        <w:rPr>
          <w:rFonts w:hint="eastAsia" w:eastAsia="微软雅黑"/>
          <w:color w:val="auto"/>
          <w:highlight w:val="none"/>
          <w:lang w:eastAsia="zh-CN"/>
        </w:rPr>
      </w:pPr>
    </w:p>
    <w:p w14:paraId="06FF0D95">
      <w:pPr>
        <w:pStyle w:val="2"/>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14:paraId="2C621A80">
      <w:pPr>
        <w:pStyle w:val="43"/>
        <w:rPr>
          <w:color w:val="auto"/>
          <w:highlight w:val="none"/>
        </w:rPr>
      </w:pPr>
    </w:p>
    <w:p w14:paraId="7824030E">
      <w:pPr>
        <w:pStyle w:val="2"/>
        <w:rPr>
          <w:color w:val="auto"/>
          <w:highlight w:val="none"/>
        </w:rPr>
      </w:pPr>
      <w:bookmarkStart w:id="73" w:name="_Toc87616386"/>
      <w:bookmarkStart w:id="74" w:name="_Toc1375"/>
      <w:bookmarkStart w:id="75" w:name="_Toc323"/>
      <w:bookmarkStart w:id="76" w:name="_Toc19686"/>
      <w:bookmarkStart w:id="77" w:name="_Toc12721"/>
      <w:bookmarkStart w:id="78" w:name="_Toc13309"/>
      <w:bookmarkStart w:id="79" w:name="_Toc22797"/>
      <w:bookmarkStart w:id="80" w:name="_Toc88209949"/>
      <w:bookmarkStart w:id="81" w:name="_Toc8183"/>
      <w:bookmarkStart w:id="82" w:name="_Toc19088"/>
      <w:bookmarkStart w:id="83" w:name="_Toc12968"/>
      <w:bookmarkStart w:id="84" w:name="_Toc22501"/>
      <w:bookmarkStart w:id="85" w:name="_Toc12980"/>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14:paraId="2167A63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B820C7C">
      <w:pPr>
        <w:pStyle w:val="6"/>
        <w:rPr>
          <w:rFonts w:ascii="方正小标宋简体" w:eastAsia="方正小标宋简体"/>
          <w:color w:val="auto"/>
          <w:sz w:val="44"/>
          <w:szCs w:val="44"/>
          <w:highlight w:val="none"/>
        </w:rPr>
      </w:pPr>
    </w:p>
    <w:p w14:paraId="71022E11">
      <w:pPr>
        <w:pStyle w:val="6"/>
        <w:rPr>
          <w:rFonts w:ascii="方正小标宋简体" w:eastAsia="方正小标宋简体"/>
          <w:color w:val="auto"/>
          <w:sz w:val="44"/>
          <w:szCs w:val="44"/>
          <w:highlight w:val="none"/>
        </w:rPr>
      </w:pPr>
    </w:p>
    <w:p w14:paraId="0847B7A3">
      <w:pPr>
        <w:pStyle w:val="6"/>
        <w:rPr>
          <w:rFonts w:ascii="方正小标宋简体" w:eastAsia="方正小标宋简体"/>
          <w:color w:val="auto"/>
          <w:sz w:val="44"/>
          <w:szCs w:val="44"/>
          <w:highlight w:val="none"/>
        </w:rPr>
      </w:pPr>
    </w:p>
    <w:p w14:paraId="23E461A2">
      <w:pPr>
        <w:pStyle w:val="6"/>
        <w:rPr>
          <w:rFonts w:ascii="方正小标宋简体" w:eastAsia="方正小标宋简体"/>
          <w:color w:val="auto"/>
          <w:sz w:val="44"/>
          <w:szCs w:val="44"/>
          <w:highlight w:val="none"/>
        </w:rPr>
      </w:pPr>
    </w:p>
    <w:p w14:paraId="4C8D79DC">
      <w:pPr>
        <w:pStyle w:val="6"/>
        <w:rPr>
          <w:rFonts w:ascii="方正小标宋简体" w:eastAsia="方正小标宋简体"/>
          <w:color w:val="auto"/>
          <w:sz w:val="44"/>
          <w:szCs w:val="44"/>
          <w:highlight w:val="none"/>
        </w:rPr>
      </w:pPr>
    </w:p>
    <w:p w14:paraId="36545434">
      <w:pPr>
        <w:spacing w:line="400" w:lineRule="atLeast"/>
        <w:jc w:val="both"/>
        <w:rPr>
          <w:rFonts w:hint="eastAsia" w:ascii="宋体" w:hAnsi="宋体" w:cs="宋体"/>
          <w:b/>
          <w:bCs/>
          <w:sz w:val="48"/>
          <w:szCs w:val="48"/>
        </w:rPr>
      </w:pPr>
    </w:p>
    <w:p w14:paraId="58A58AE2">
      <w:pPr>
        <w:spacing w:line="400" w:lineRule="atLeast"/>
        <w:jc w:val="both"/>
        <w:rPr>
          <w:rFonts w:hint="eastAsia" w:ascii="宋体" w:hAnsi="宋体" w:cs="宋体"/>
          <w:b/>
          <w:bCs/>
          <w:sz w:val="48"/>
          <w:szCs w:val="48"/>
        </w:rPr>
      </w:pPr>
    </w:p>
    <w:p w14:paraId="0DDFA9A1">
      <w:pPr>
        <w:spacing w:line="400" w:lineRule="atLeast"/>
        <w:jc w:val="both"/>
        <w:rPr>
          <w:rFonts w:hint="eastAsia" w:ascii="宋体" w:hAnsi="宋体" w:cs="宋体"/>
          <w:b/>
          <w:bCs/>
          <w:sz w:val="48"/>
          <w:szCs w:val="48"/>
        </w:rPr>
      </w:pPr>
    </w:p>
    <w:p w14:paraId="635F2ECD">
      <w:pPr>
        <w:jc w:val="both"/>
        <w:rPr>
          <w:rFonts w:hint="eastAsia" w:ascii="方正小标宋简体" w:hAnsi="方正小标宋简体" w:eastAsia="方正小标宋简体" w:cs="方正小标宋简体"/>
          <w:b w:val="0"/>
          <w:bCs w:val="0"/>
          <w:color w:val="auto"/>
          <w:sz w:val="44"/>
          <w:szCs w:val="44"/>
          <w:highlight w:val="none"/>
          <w:lang w:val="en-GB"/>
        </w:rPr>
      </w:pPr>
    </w:p>
    <w:p w14:paraId="43855394">
      <w:pPr>
        <w:pStyle w:val="25"/>
        <w:rPr>
          <w:rFonts w:ascii="仿宋_GB2312" w:eastAsia="仿宋_GB2312" w:hAnsiTheme="minorEastAsia"/>
          <w:color w:val="auto"/>
          <w:szCs w:val="21"/>
          <w:highlight w:val="none"/>
        </w:rPr>
      </w:pPr>
      <w:bookmarkStart w:id="86" w:name="OLE_LINK1"/>
      <w:r>
        <w:rPr>
          <w:rFonts w:hint="eastAsia" w:ascii="宋体" w:hAnsi="宋体" w:eastAsia="宋体" w:cs="宋体"/>
          <w:color w:val="auto"/>
          <w:sz w:val="21"/>
          <w:szCs w:val="21"/>
          <w:highlight w:val="none"/>
          <w:lang w:val="en-US" w:eastAsia="zh-CN"/>
        </w:rPr>
        <w:t xml:space="preserve">  </w:t>
      </w:r>
      <w:r>
        <w:rPr>
          <w:rFonts w:hint="eastAsia" w:eastAsia="宋体" w:cs="宋体"/>
          <w:color w:val="auto"/>
          <w:sz w:val="21"/>
          <w:szCs w:val="21"/>
          <w:highlight w:val="none"/>
          <w:lang w:val="en-US" w:eastAsia="zh-CN"/>
        </w:rPr>
        <w:t xml:space="preserve">                                                 </w:t>
      </w:r>
    </w:p>
    <w:p w14:paraId="678AD7D5">
      <w:pPr>
        <w:adjustRightInd w:val="0"/>
        <w:snapToGrid w:val="0"/>
        <w:spacing w:line="600" w:lineRule="exact"/>
        <w:ind w:firstLine="560" w:firstLineChars="200"/>
        <w:jc w:val="left"/>
        <w:rPr>
          <w:rFonts w:ascii="仿宋_GB2312" w:eastAsia="仿宋_GB2312"/>
          <w:sz w:val="28"/>
          <w:szCs w:val="28"/>
          <w:highlight w:val="none"/>
        </w:rPr>
      </w:pPr>
    </w:p>
    <w:p w14:paraId="0FECC2AE">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550573DF">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color w:val="auto"/>
          <w:sz w:val="44"/>
          <w:szCs w:val="44"/>
          <w:highlight w:val="none"/>
          <w:lang w:val="en-GB"/>
        </w:rPr>
        <w:t>厂区设备备件采购合同</w:t>
      </w:r>
    </w:p>
    <w:p w14:paraId="73385146">
      <w:pPr>
        <w:jc w:val="both"/>
        <w:rPr>
          <w:b/>
          <w:sz w:val="30"/>
          <w:highlight w:val="none"/>
        </w:rPr>
      </w:pPr>
    </w:p>
    <w:p w14:paraId="4242FA6F">
      <w:pPr>
        <w:ind w:left="1500" w:hanging="1500" w:hangingChars="500"/>
        <w:rPr>
          <w:rFonts w:hint="default" w:eastAsia="宋体"/>
          <w:color w:val="auto"/>
          <w:sz w:val="30"/>
          <w:highlight w:val="none"/>
          <w:u w:val="single"/>
          <w:lang w:val="en-US" w:eastAsia="zh-CN"/>
        </w:rPr>
      </w:pPr>
      <w:r>
        <w:rPr>
          <w:rFonts w:hint="eastAsia" w:ascii="仿宋_GB2312" w:hAnsi="仿宋_GB2312" w:eastAsia="仿宋_GB2312" w:cs="仿宋_GB2312"/>
          <w:b w:val="0"/>
          <w:bCs/>
          <w:color w:val="auto"/>
          <w:sz w:val="30"/>
          <w:szCs w:val="30"/>
          <w:highlight w:val="none"/>
        </w:rPr>
        <w:t>项目名称：</w:t>
      </w:r>
      <w:r>
        <w:rPr>
          <w:rFonts w:hint="eastAsia" w:asciiTheme="minorHAnsi" w:hAnsiTheme="minorHAnsi" w:eastAsiaTheme="minorEastAsia" w:cstheme="minorBidi"/>
          <w:bCs w:val="0"/>
          <w:color w:val="auto"/>
          <w:sz w:val="30"/>
          <w:szCs w:val="22"/>
          <w:highlight w:val="none"/>
          <w:u w:val="none"/>
          <w:lang w:val="en-US" w:eastAsia="zh-CN"/>
        </w:rPr>
        <w:t>广州市净水有限公司</w:t>
      </w:r>
      <w:r>
        <w:rPr>
          <w:rFonts w:hint="eastAsia"/>
          <w:color w:val="auto"/>
          <w:w w:val="100"/>
          <w:sz w:val="30"/>
          <w:szCs w:val="22"/>
          <w:highlight w:val="none"/>
          <w:u w:val="none"/>
          <w:lang w:val="en-US" w:eastAsia="zh-CN"/>
        </w:rPr>
        <w:t>健康城分公司2026年不间断电源(UPS)主机采购项目</w:t>
      </w:r>
    </w:p>
    <w:p w14:paraId="3F746020">
      <w:pPr>
        <w:pStyle w:val="13"/>
        <w:snapToGrid/>
        <w:spacing w:line="400" w:lineRule="exact"/>
        <w:ind w:left="2477" w:leftChars="751" w:right="84" w:rightChars="40" w:hanging="900" w:hangingChars="300"/>
        <w:rPr>
          <w:rFonts w:hint="eastAsia" w:ascii="仿宋_GB2312" w:hAnsi="仿宋_GB2312" w:eastAsia="仿宋_GB2312" w:cs="仿宋_GB2312"/>
          <w:b w:val="0"/>
          <w:bCs/>
          <w:color w:val="auto"/>
          <w:sz w:val="30"/>
          <w:szCs w:val="30"/>
          <w:highlight w:val="none"/>
          <w:lang w:eastAsia="zh-CN"/>
        </w:rPr>
      </w:pPr>
    </w:p>
    <w:p w14:paraId="6C3D7D76">
      <w:pPr>
        <w:pStyle w:val="13"/>
        <w:snapToGrid/>
        <w:ind w:right="84" w:rightChars="40"/>
        <w:rPr>
          <w:rFonts w:hint="eastAsia" w:ascii="仿宋_GB2312" w:hAnsi="仿宋_GB2312" w:eastAsia="仿宋_GB2312" w:cs="仿宋_GB2312"/>
          <w:b w:val="0"/>
          <w:bCs/>
          <w:color w:val="auto"/>
          <w:sz w:val="30"/>
          <w:szCs w:val="30"/>
          <w:highlight w:val="none"/>
        </w:rPr>
      </w:pPr>
    </w:p>
    <w:p w14:paraId="06FF53A0">
      <w:pPr>
        <w:pStyle w:val="13"/>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w:t>
      </w:r>
      <w:r>
        <w:rPr>
          <w:rFonts w:hint="eastAsia" w:ascii="仿宋_GB2312" w:hAnsi="仿宋_GB2312" w:eastAsia="仿宋_GB2312" w:cs="仿宋_GB2312"/>
          <w:b w:val="0"/>
          <w:bCs/>
          <w:color w:val="auto"/>
          <w:sz w:val="30"/>
          <w:szCs w:val="30"/>
          <w:highlight w:val="none"/>
          <w:lang w:val="en-US" w:eastAsia="zh-CN"/>
        </w:rPr>
        <w:t>2026</w:t>
      </w:r>
      <w:r>
        <w:rPr>
          <w:rFonts w:hint="eastAsia" w:ascii="仿宋_GB2312" w:hAnsi="仿宋_GB2312" w:eastAsia="仿宋_GB2312" w:cs="仿宋_GB2312"/>
          <w:b w:val="0"/>
          <w:bCs/>
          <w:color w:val="auto"/>
          <w:sz w:val="30"/>
          <w:szCs w:val="30"/>
          <w:highlight w:val="none"/>
        </w:rPr>
        <w:t>]    号</w:t>
      </w:r>
    </w:p>
    <w:p w14:paraId="56A118D0">
      <w:pPr>
        <w:pStyle w:val="13"/>
        <w:snapToGrid/>
        <w:spacing w:line="400" w:lineRule="exact"/>
        <w:ind w:right="84" w:rightChars="40" w:firstLine="1500" w:firstLineChars="500"/>
        <w:rPr>
          <w:rFonts w:hint="default" w:ascii="仿宋_GB2312" w:hAnsi="仿宋_GB2312" w:eastAsia="仿宋_GB2312" w:cs="仿宋_GB2312"/>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rPr>
        <w:t>项目编号：</w:t>
      </w:r>
      <w:r>
        <w:rPr>
          <w:rFonts w:hint="eastAsia" w:ascii="仿宋_GB2312" w:hAnsi="仿宋_GB2312" w:eastAsia="仿宋_GB2312" w:cs="仿宋_GB2312"/>
          <w:b w:val="0"/>
          <w:bCs/>
          <w:color w:val="auto"/>
          <w:sz w:val="30"/>
          <w:szCs w:val="30"/>
          <w:highlight w:val="none"/>
          <w:lang w:val="en-US" w:eastAsia="zh-CN"/>
        </w:rPr>
        <w:t>05112026X10001</w:t>
      </w:r>
    </w:p>
    <w:p w14:paraId="280570E9">
      <w:pPr>
        <w:pStyle w:val="13"/>
        <w:snapToGrid/>
        <w:ind w:right="84" w:rightChars="40" w:firstLine="1569"/>
        <w:rPr>
          <w:rFonts w:hint="eastAsia" w:ascii="仿宋_GB2312" w:hAnsi="仿宋_GB2312" w:eastAsia="仿宋_GB2312" w:cs="仿宋_GB2312"/>
          <w:b w:val="0"/>
          <w:bCs/>
          <w:color w:val="auto"/>
          <w:sz w:val="30"/>
          <w:szCs w:val="30"/>
          <w:highlight w:val="none"/>
        </w:rPr>
      </w:pPr>
    </w:p>
    <w:p w14:paraId="136CD7AA">
      <w:pPr>
        <w:pStyle w:val="13"/>
        <w:snapToGrid/>
        <w:ind w:right="84" w:rightChars="40" w:firstLine="0"/>
        <w:rPr>
          <w:rFonts w:hint="eastAsia" w:ascii="仿宋_GB2312" w:hAnsi="仿宋_GB2312" w:eastAsia="仿宋_GB2312" w:cs="仿宋_GB2312"/>
          <w:b w:val="0"/>
          <w:bCs/>
          <w:color w:val="auto"/>
          <w:sz w:val="30"/>
          <w:szCs w:val="30"/>
          <w:highlight w:val="none"/>
        </w:rPr>
      </w:pPr>
    </w:p>
    <w:p w14:paraId="331F55A1">
      <w:pPr>
        <w:pStyle w:val="13"/>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01F93FC4">
      <w:pPr>
        <w:pStyle w:val="13"/>
        <w:snapToGrid/>
        <w:ind w:right="84" w:rightChars="40" w:firstLine="0"/>
        <w:rPr>
          <w:rFonts w:hint="eastAsia" w:ascii="仿宋_GB2312" w:hAnsi="仿宋_GB2312" w:eastAsia="仿宋_GB2312" w:cs="仿宋_GB2312"/>
          <w:b w:val="0"/>
          <w:bCs/>
          <w:color w:val="auto"/>
          <w:sz w:val="30"/>
          <w:szCs w:val="30"/>
          <w:highlight w:val="none"/>
        </w:rPr>
      </w:pPr>
    </w:p>
    <w:p w14:paraId="3DE252FC">
      <w:pPr>
        <w:pStyle w:val="13"/>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0DC6EA3F">
      <w:pPr>
        <w:pStyle w:val="13"/>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6299C986">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5FBF2728">
      <w:pPr>
        <w:spacing w:line="240" w:lineRule="auto"/>
        <w:ind w:firstLine="1500" w:firstLineChars="500"/>
        <w:rPr>
          <w:rFonts w:ascii="宋体" w:hAnsi="宋体" w:cs="宋体"/>
          <w:b/>
          <w:sz w:val="36"/>
          <w:szCs w:val="36"/>
          <w:highlight w:val="none"/>
          <w:lang w:val="zh-CN"/>
        </w:rPr>
      </w:pPr>
      <w:r>
        <w:rPr>
          <w:rFonts w:hint="eastAsia" w:ascii="仿宋_GB2312" w:hAnsi="仿宋_GB2312" w:eastAsia="仿宋_GB2312" w:cs="仿宋_GB2312"/>
          <w:b w:val="0"/>
          <w:bCs/>
          <w:color w:val="auto"/>
          <w:sz w:val="30"/>
          <w:szCs w:val="30"/>
          <w:highlight w:val="none"/>
        </w:rPr>
        <w:t>签订地点：广州市</w:t>
      </w:r>
    </w:p>
    <w:p w14:paraId="3BC17507">
      <w:pPr>
        <w:spacing w:line="360" w:lineRule="auto"/>
        <w:rPr>
          <w:color w:val="auto"/>
          <w:highlight w:val="none"/>
        </w:rPr>
        <w:sectPr>
          <w:footerReference r:id="rId8" w:type="default"/>
          <w:headerReference r:id="rId7" w:type="even"/>
          <w:footerReference r:id="rId9" w:type="even"/>
          <w:pgSz w:w="11907" w:h="16840"/>
          <w:pgMar w:top="2098" w:right="1531" w:bottom="2098" w:left="1531" w:header="851" w:footer="992" w:gutter="0"/>
          <w:pgNumType w:fmt="numberInDash"/>
          <w:cols w:space="0" w:num="1"/>
          <w:docGrid w:type="linesAndChars" w:linePitch="381" w:charSpace="0"/>
        </w:sectPr>
      </w:pPr>
      <w:r>
        <w:rPr>
          <w:rFonts w:hint="eastAsia"/>
          <w:b/>
          <w:highlight w:val="none"/>
        </w:rPr>
        <w:t xml:space="preserve">   </w:t>
      </w:r>
    </w:p>
    <w:p w14:paraId="3A5CAB49">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根据《中华人民共和国民法典》及其他有关法律、行政法规，</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sz w:val="28"/>
          <w:szCs w:val="28"/>
          <w:highlight w:val="none"/>
        </w:rPr>
        <w:t xml:space="preserve"> （以下简称“甲方”）与（以下简称“乙方”）就</w:t>
      </w:r>
      <w:r>
        <w:rPr>
          <w:rFonts w:hint="eastAsia" w:ascii="仿宋_GB2312" w:hAnsi="仿宋_GB2312" w:eastAsia="仿宋_GB2312" w:cs="仿宋_GB2312"/>
          <w:sz w:val="28"/>
          <w:szCs w:val="28"/>
          <w:highlight w:val="none"/>
          <w:u w:val="single"/>
          <w:lang w:val="en-US" w:eastAsia="zh-CN"/>
        </w:rPr>
        <w:t xml:space="preserve">       采购</w:t>
      </w:r>
      <w:r>
        <w:rPr>
          <w:rFonts w:hint="eastAsia" w:ascii="仿宋_GB2312" w:hAnsi="仿宋_GB2312" w:eastAsia="仿宋_GB2312" w:cs="仿宋_GB2312"/>
          <w:sz w:val="28"/>
          <w:szCs w:val="28"/>
          <w:highlight w:val="none"/>
        </w:rPr>
        <w:t>和相应技术服务事宜，遵循平等、自愿、公平和诚实信用的原则，双方协商一致，订立本合同。</w:t>
      </w:r>
    </w:p>
    <w:p w14:paraId="23D6CA6D">
      <w:pPr>
        <w:spacing w:beforeLines="0" w:afterLines="0" w:line="560" w:lineRule="exact"/>
        <w:ind w:firstLine="54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第一条 组成合同的文件及优先顺序</w:t>
      </w:r>
    </w:p>
    <w:p w14:paraId="2B822C2F">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下列文件（如有）均为本合同的组成部分，可视为能相互说明和补充的，如果合同文件存在歧义或相矛盾的地方，则根据以下次序判断：</w:t>
      </w:r>
    </w:p>
    <w:p w14:paraId="19F2558A">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⑴ </w:t>
      </w:r>
      <w:r>
        <w:rPr>
          <w:rFonts w:hint="eastAsia" w:ascii="仿宋_GB2312" w:hAnsi="仿宋_GB2312" w:eastAsia="仿宋_GB2312" w:cs="仿宋_GB2312"/>
          <w:sz w:val="28"/>
          <w:szCs w:val="28"/>
          <w:highlight w:val="none"/>
        </w:rPr>
        <w:t>在本合同实施过程双方签署的补充与修正文件</w:t>
      </w:r>
      <w:r>
        <w:rPr>
          <w:rFonts w:hint="eastAsia" w:ascii="仿宋_GB2312" w:hAnsi="仿宋_GB2312" w:eastAsia="仿宋_GB2312" w:cs="仿宋_GB2312"/>
          <w:bCs/>
          <w:sz w:val="28"/>
          <w:szCs w:val="28"/>
          <w:highlight w:val="none"/>
        </w:rPr>
        <w:t>；</w:t>
      </w:r>
    </w:p>
    <w:p w14:paraId="1B8FB321">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⑵ 本合同书及附件；</w:t>
      </w:r>
    </w:p>
    <w:p w14:paraId="0A0E70E8">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⑶ 中标通知书/发包通知书/成交通知书；</w:t>
      </w:r>
    </w:p>
    <w:p w14:paraId="674766D5">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⑷ 招标文件/询价文件；</w:t>
      </w:r>
    </w:p>
    <w:p w14:paraId="5F645578">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⑸ 投标文件/响应文件；</w:t>
      </w:r>
    </w:p>
    <w:p w14:paraId="488C6A2A">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⑹ 标准、规范及有关技术性文件；</w:t>
      </w:r>
    </w:p>
    <w:p w14:paraId="06A64703">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⑺ 图纸；</w:t>
      </w:r>
    </w:p>
    <w:p w14:paraId="27151EDA">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⑻ </w:t>
      </w:r>
      <w:r>
        <w:rPr>
          <w:rFonts w:hint="eastAsia" w:ascii="仿宋_GB2312" w:hAnsi="仿宋_GB2312" w:eastAsia="仿宋_GB2312" w:cs="仿宋_GB2312"/>
          <w:bCs/>
          <w:sz w:val="28"/>
          <w:szCs w:val="28"/>
          <w:highlight w:val="none"/>
          <w:lang w:val="en-US" w:eastAsia="zh-CN"/>
        </w:rPr>
        <w:t>报价清单</w:t>
      </w:r>
      <w:r>
        <w:rPr>
          <w:rFonts w:hint="eastAsia" w:ascii="仿宋_GB2312" w:hAnsi="仿宋_GB2312" w:eastAsia="仿宋_GB2312" w:cs="仿宋_GB2312"/>
          <w:sz w:val="28"/>
          <w:szCs w:val="28"/>
          <w:highlight w:val="none"/>
        </w:rPr>
        <w:t>；</w:t>
      </w:r>
    </w:p>
    <w:p w14:paraId="4EAE7878">
      <w:pPr>
        <w:spacing w:beforeLines="0" w:afterLines="0" w:line="560" w:lineRule="exact"/>
        <w:ind w:firstLine="562"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 xml:space="preserve">第二条 </w:t>
      </w:r>
      <w:r>
        <w:rPr>
          <w:rFonts w:hint="eastAsia" w:ascii="仿宋_GB2312" w:hAnsi="仿宋_GB2312" w:eastAsia="仿宋_GB2312" w:cs="仿宋_GB2312"/>
          <w:b/>
          <w:sz w:val="28"/>
          <w:szCs w:val="28"/>
          <w:highlight w:val="none"/>
        </w:rPr>
        <w:t>合同标的</w:t>
      </w:r>
    </w:p>
    <w:p w14:paraId="2CB72073">
      <w:pPr>
        <w:autoSpaceDE/>
        <w:autoSpaceDN/>
        <w:adjustRightInd/>
        <w:spacing w:beforeLines="0" w:afterLines="0" w:line="560" w:lineRule="exact"/>
        <w:ind w:firstLine="560" w:firstLineChars="200"/>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本合同所指设备为</w:t>
      </w:r>
      <w:r>
        <w:rPr>
          <w:rFonts w:hint="eastAsia" w:ascii="仿宋_GB2312" w:hAnsi="仿宋_GB2312" w:eastAsia="仿宋_GB2312" w:cs="仿宋_GB2312"/>
          <w:color w:val="auto"/>
          <w:kern w:val="0"/>
          <w:sz w:val="28"/>
          <w:szCs w:val="28"/>
          <w:highlight w:val="none"/>
          <w:u w:val="single"/>
          <w:lang w:val="zh-CN"/>
        </w:rPr>
        <w:t xml:space="preserve"> </w:t>
      </w:r>
      <w:r>
        <w:rPr>
          <w:rFonts w:hint="eastAsia" w:ascii="仿宋_GB2312" w:hAnsi="仿宋_GB2312" w:eastAsia="仿宋_GB2312" w:cs="仿宋_GB2312"/>
          <w:color w:val="auto"/>
          <w:kern w:val="0"/>
          <w:sz w:val="28"/>
          <w:szCs w:val="28"/>
          <w:highlight w:val="none"/>
          <w:u w:val="single"/>
          <w:lang w:val="en-US" w:eastAsia="zh-CN"/>
        </w:rPr>
        <w:t>/</w:t>
      </w:r>
      <w:r>
        <w:rPr>
          <w:rFonts w:hint="eastAsia" w:ascii="仿宋_GB2312" w:hAnsi="仿宋_GB2312" w:eastAsia="仿宋_GB2312" w:cs="仿宋_GB2312"/>
          <w:color w:val="auto"/>
          <w:kern w:val="0"/>
          <w:sz w:val="28"/>
          <w:szCs w:val="28"/>
          <w:highlight w:val="none"/>
          <w:u w:val="single"/>
          <w:lang w:val="zh-CN"/>
        </w:rPr>
        <w:t xml:space="preserve"> </w:t>
      </w:r>
      <w:r>
        <w:rPr>
          <w:rFonts w:hint="eastAsia" w:ascii="仿宋_GB2312" w:hAnsi="仿宋_GB2312" w:eastAsia="仿宋_GB2312" w:cs="仿宋_GB2312"/>
          <w:color w:val="auto"/>
          <w:kern w:val="0"/>
          <w:sz w:val="28"/>
          <w:szCs w:val="28"/>
          <w:highlight w:val="none"/>
          <w:lang w:val="zh-CN"/>
        </w:rPr>
        <w:t>全新的原装产品，原产地为</w:t>
      </w:r>
      <w:r>
        <w:rPr>
          <w:rFonts w:hint="eastAsia" w:ascii="仿宋_GB2312" w:hAnsi="仿宋_GB2312" w:eastAsia="仿宋_GB2312" w:cs="仿宋_GB2312"/>
          <w:color w:val="auto"/>
          <w:kern w:val="0"/>
          <w:sz w:val="28"/>
          <w:szCs w:val="28"/>
          <w:highlight w:val="none"/>
          <w:u w:val="single"/>
          <w:lang w:val="zh-CN"/>
        </w:rPr>
        <w:t xml:space="preserve"> </w:t>
      </w:r>
      <w:r>
        <w:rPr>
          <w:rFonts w:hint="eastAsia" w:ascii="仿宋_GB2312" w:hAnsi="仿宋_GB2312" w:eastAsia="仿宋_GB2312" w:cs="仿宋_GB2312"/>
          <w:color w:val="auto"/>
          <w:kern w:val="0"/>
          <w:sz w:val="28"/>
          <w:szCs w:val="28"/>
          <w:highlight w:val="none"/>
          <w:u w:val="single"/>
          <w:lang w:val="en-US" w:eastAsia="zh-CN"/>
        </w:rPr>
        <w:t>不限</w:t>
      </w:r>
      <w:r>
        <w:rPr>
          <w:rFonts w:hint="eastAsia" w:ascii="仿宋_GB2312" w:hAnsi="仿宋_GB2312" w:eastAsia="仿宋_GB2312" w:cs="仿宋_GB2312"/>
          <w:color w:val="auto"/>
          <w:kern w:val="0"/>
          <w:sz w:val="28"/>
          <w:szCs w:val="28"/>
          <w:highlight w:val="none"/>
          <w:u w:val="single"/>
          <w:lang w:val="zh-CN"/>
        </w:rPr>
        <w:t>，</w:t>
      </w:r>
      <w:r>
        <w:rPr>
          <w:rFonts w:hint="eastAsia" w:ascii="仿宋_GB2312" w:hAnsi="仿宋_GB2312" w:eastAsia="仿宋_GB2312" w:cs="仿宋_GB2312"/>
          <w:color w:val="auto"/>
          <w:kern w:val="0"/>
          <w:sz w:val="28"/>
          <w:szCs w:val="28"/>
          <w:highlight w:val="none"/>
        </w:rPr>
        <w:t>其</w:t>
      </w:r>
      <w:r>
        <w:rPr>
          <w:rFonts w:hint="eastAsia" w:ascii="仿宋_GB2312" w:hAnsi="仿宋_GB2312" w:eastAsia="仿宋_GB2312" w:cs="仿宋_GB2312"/>
          <w:color w:val="auto"/>
          <w:kern w:val="0"/>
          <w:sz w:val="28"/>
          <w:szCs w:val="28"/>
          <w:highlight w:val="none"/>
          <w:lang w:val="zh-CN"/>
        </w:rPr>
        <w:t>名称、型号、规格、数量、金额详见下表：</w:t>
      </w:r>
    </w:p>
    <w:tbl>
      <w:tblPr>
        <w:tblStyle w:val="26"/>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14:paraId="01C0FE8E">
        <w:tblPrEx>
          <w:tblCellMar>
            <w:top w:w="0" w:type="dxa"/>
            <w:left w:w="108" w:type="dxa"/>
            <w:bottom w:w="0" w:type="dxa"/>
            <w:right w:w="108" w:type="dxa"/>
          </w:tblCellMar>
        </w:tblPrEx>
        <w:trPr>
          <w:trHeight w:val="484" w:hRule="atLeast"/>
        </w:trPr>
        <w:tc>
          <w:tcPr>
            <w:tcW w:w="791" w:type="dxa"/>
            <w:vMerge w:val="restart"/>
            <w:tcBorders>
              <w:top w:val="single" w:color="000000" w:sz="2" w:space="0"/>
              <w:left w:val="single" w:color="000000" w:sz="2" w:space="0"/>
              <w:right w:val="single" w:color="000000" w:sz="2" w:space="0"/>
            </w:tcBorders>
            <w:shd w:val="clear" w:color="000000" w:fill="FFFFFF"/>
          </w:tcPr>
          <w:p w14:paraId="156FDCC7">
            <w:pPr>
              <w:autoSpaceDE/>
              <w:autoSpaceDN/>
              <w:adjustRightInd/>
              <w:spacing w:beforeLines="0" w:afterLines="0" w:line="560" w:lineRule="exact"/>
              <w:jc w:val="center"/>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14:paraId="3BF2A150">
            <w:pPr>
              <w:autoSpaceDE/>
              <w:autoSpaceDN/>
              <w:adjustRightInd/>
              <w:spacing w:beforeLines="0" w:afterLines="0" w:line="560" w:lineRule="exact"/>
              <w:jc w:val="center"/>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14:paraId="62F84F0C">
            <w:pPr>
              <w:autoSpaceDE/>
              <w:autoSpaceDN/>
              <w:adjustRightInd/>
              <w:spacing w:beforeLines="0" w:afterLines="0" w:line="560" w:lineRule="exact"/>
              <w:jc w:val="center"/>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14:paraId="4E8103F6">
            <w:pPr>
              <w:autoSpaceDE/>
              <w:autoSpaceDN/>
              <w:adjustRightInd/>
              <w:spacing w:beforeLines="0" w:afterLines="0" w:line="560" w:lineRule="exact"/>
              <w:jc w:val="center"/>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14:paraId="7CD155F8">
            <w:pPr>
              <w:autoSpaceDE/>
              <w:autoSpaceDN/>
              <w:adjustRightInd/>
              <w:spacing w:beforeLines="0" w:afterLines="0" w:line="560" w:lineRule="exact"/>
              <w:jc w:val="center"/>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14:paraId="1E095AA4">
            <w:pPr>
              <w:autoSpaceDE/>
              <w:autoSpaceDN/>
              <w:adjustRightInd/>
              <w:spacing w:beforeLines="0" w:afterLines="0" w:line="560" w:lineRule="exact"/>
              <w:jc w:val="center"/>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14:paraId="71CB9FEE">
            <w:pPr>
              <w:autoSpaceDE/>
              <w:autoSpaceDN/>
              <w:adjustRightInd/>
              <w:spacing w:beforeLines="0" w:afterLines="0" w:line="560" w:lineRule="exact"/>
              <w:jc w:val="center"/>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14:paraId="358A5EF4">
            <w:pPr>
              <w:autoSpaceDE/>
              <w:autoSpaceDN/>
              <w:adjustRightInd/>
              <w:spacing w:beforeLines="0" w:afterLines="0" w:line="560" w:lineRule="exact"/>
              <w:jc w:val="center"/>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备注</w:t>
            </w:r>
          </w:p>
        </w:tc>
      </w:tr>
      <w:tr w14:paraId="7233AA13">
        <w:tblPrEx>
          <w:tblCellMar>
            <w:top w:w="0" w:type="dxa"/>
            <w:left w:w="108" w:type="dxa"/>
            <w:bottom w:w="0" w:type="dxa"/>
            <w:right w:w="108" w:type="dxa"/>
          </w:tblCellMar>
        </w:tblPrEx>
        <w:trPr>
          <w:trHeight w:val="410" w:hRule="atLeast"/>
        </w:trPr>
        <w:tc>
          <w:tcPr>
            <w:tcW w:w="791" w:type="dxa"/>
            <w:vMerge w:val="continue"/>
            <w:tcBorders>
              <w:left w:val="single" w:color="000000" w:sz="2" w:space="0"/>
              <w:bottom w:val="single" w:color="000000" w:sz="2" w:space="0"/>
              <w:right w:val="single" w:color="000000" w:sz="2" w:space="0"/>
            </w:tcBorders>
            <w:shd w:val="clear" w:color="000000" w:fill="FFFFFF"/>
          </w:tcPr>
          <w:p w14:paraId="0EBB45B4">
            <w:pPr>
              <w:autoSpaceDE/>
              <w:autoSpaceDN/>
              <w:adjustRightInd/>
              <w:spacing w:beforeLines="0" w:afterLines="0" w:line="560" w:lineRule="exact"/>
              <w:rPr>
                <w:rFonts w:hint="eastAsia" w:ascii="仿宋_GB2312" w:hAnsi="仿宋_GB2312" w:eastAsia="仿宋_GB2312" w:cs="仿宋_GB2312"/>
                <w:color w:val="auto"/>
                <w:sz w:val="21"/>
                <w:szCs w:val="21"/>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tcPr>
          <w:p w14:paraId="75DB611E">
            <w:pPr>
              <w:autoSpaceDE/>
              <w:autoSpaceDN/>
              <w:adjustRightInd/>
              <w:spacing w:beforeLines="0" w:afterLines="0" w:line="560" w:lineRule="exact"/>
              <w:rPr>
                <w:rFonts w:hint="eastAsia" w:ascii="仿宋_GB2312" w:hAnsi="仿宋_GB2312" w:eastAsia="仿宋_GB2312" w:cs="仿宋_GB2312"/>
                <w:color w:val="auto"/>
                <w:sz w:val="21"/>
                <w:szCs w:val="21"/>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14:paraId="0ABF3844">
            <w:pPr>
              <w:autoSpaceDE/>
              <w:autoSpaceDN/>
              <w:adjustRightInd/>
              <w:spacing w:beforeLines="0" w:afterLines="0" w:line="560" w:lineRule="exact"/>
              <w:rPr>
                <w:rFonts w:hint="eastAsia" w:ascii="仿宋_GB2312" w:hAnsi="仿宋_GB2312" w:eastAsia="仿宋_GB2312" w:cs="仿宋_GB2312"/>
                <w:color w:val="auto"/>
                <w:sz w:val="21"/>
                <w:szCs w:val="21"/>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14:paraId="5293617B">
            <w:pPr>
              <w:autoSpaceDE/>
              <w:autoSpaceDN/>
              <w:adjustRightInd/>
              <w:spacing w:beforeLines="0" w:afterLines="0" w:line="560" w:lineRule="exact"/>
              <w:rPr>
                <w:rFonts w:hint="eastAsia" w:ascii="仿宋_GB2312" w:hAnsi="仿宋_GB2312" w:eastAsia="仿宋_GB2312" w:cs="仿宋_GB2312"/>
                <w:color w:val="auto"/>
                <w:sz w:val="21"/>
                <w:szCs w:val="21"/>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14:paraId="7B471AE0">
            <w:pPr>
              <w:autoSpaceDE/>
              <w:autoSpaceDN/>
              <w:adjustRightInd/>
              <w:spacing w:beforeLines="0" w:afterLines="0" w:line="560" w:lineRule="exact"/>
              <w:rPr>
                <w:rFonts w:hint="eastAsia" w:ascii="仿宋_GB2312" w:hAnsi="仿宋_GB2312" w:eastAsia="仿宋_GB2312" w:cs="仿宋_GB2312"/>
                <w:color w:val="auto"/>
                <w:sz w:val="21"/>
                <w:szCs w:val="21"/>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14:paraId="76703935">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14:paraId="09061734">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14:paraId="4C2DD252">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14:paraId="0633F975">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14:paraId="158C70A0">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p>
        </w:tc>
      </w:tr>
      <w:tr w14:paraId="1506E29E">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14:paraId="1654123B">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21A1547">
            <w:pPr>
              <w:jc w:val="both"/>
              <w:rPr>
                <w:rFonts w:hint="eastAsia" w:ascii="仿宋_GB2312" w:hAnsi="仿宋_GB2312" w:eastAsia="仿宋_GB2312" w:cs="仿宋_GB2312"/>
                <w:color w:val="auto"/>
                <w:kern w:val="0"/>
                <w:sz w:val="21"/>
                <w:szCs w:val="21"/>
                <w:highlight w:val="none"/>
                <w:lang w:val="zh-CN"/>
              </w:rPr>
            </w:pPr>
            <w:r>
              <w:rPr>
                <w:rFonts w:hint="eastAsia" w:ascii="仿宋" w:hAnsi="仿宋" w:eastAsia="仿宋" w:cs="仿宋"/>
                <w:sz w:val="24"/>
                <w:szCs w:val="24"/>
                <w:lang w:val="en-US" w:eastAsia="zh-CN"/>
              </w:rPr>
              <w:t>不间断电源(UPS)主机（容量：15KVA）</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14:paraId="5927BE68">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14:paraId="1B3DC49A">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25C74B96">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7B7355E6">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6925D5B1">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14416F1B">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5671D8AD">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14:paraId="21E03928">
            <w:pPr>
              <w:autoSpaceDE/>
              <w:autoSpaceDN/>
              <w:adjustRightInd/>
              <w:spacing w:beforeLines="0" w:afterLines="0" w:line="560" w:lineRule="exact"/>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不含电池</w:t>
            </w:r>
          </w:p>
        </w:tc>
      </w:tr>
      <w:tr w14:paraId="0AB689DF">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14:paraId="66516C80">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EB314D3">
            <w:pPr>
              <w:jc w:val="both"/>
              <w:rPr>
                <w:rFonts w:hint="eastAsia" w:ascii="仿宋_GB2312" w:hAnsi="仿宋_GB2312" w:eastAsia="仿宋_GB2312" w:cs="仿宋_GB2312"/>
                <w:color w:val="auto"/>
                <w:kern w:val="0"/>
                <w:sz w:val="21"/>
                <w:szCs w:val="21"/>
                <w:highlight w:val="none"/>
                <w:lang w:val="zh-CN"/>
              </w:rPr>
            </w:pPr>
            <w:r>
              <w:rPr>
                <w:rFonts w:hint="eastAsia" w:ascii="仿宋" w:hAnsi="仿宋" w:eastAsia="仿宋" w:cs="仿宋"/>
                <w:sz w:val="24"/>
                <w:szCs w:val="24"/>
                <w:lang w:val="en-US" w:eastAsia="zh-CN"/>
              </w:rPr>
              <w:t>不间断电源(UPS)主机（容量：10KVA）</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14:paraId="2FF2CFFC">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14:paraId="2BE765C2">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6D076120">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60B8D22A">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76802534">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730C1D44">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41E95F9B">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14:paraId="0D1E92AE">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en-US" w:eastAsia="zh-CN"/>
              </w:rPr>
              <w:t>不含电池</w:t>
            </w:r>
          </w:p>
        </w:tc>
      </w:tr>
      <w:tr w14:paraId="68CC52C5">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14:paraId="5E8A9197">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tcPr>
          <w:p w14:paraId="3BED896D">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63E9D87D">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72520280">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714FC13E">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14:paraId="3FCD74B7">
            <w:pPr>
              <w:autoSpaceDE/>
              <w:autoSpaceDN/>
              <w:adjustRightInd/>
              <w:spacing w:beforeLines="0" w:afterLines="0" w:line="560" w:lineRule="exact"/>
              <w:jc w:val="right"/>
              <w:rPr>
                <w:rFonts w:hint="eastAsia" w:ascii="仿宋_GB2312" w:hAnsi="仿宋_GB2312" w:eastAsia="仿宋_GB2312" w:cs="仿宋_GB2312"/>
                <w:color w:val="auto"/>
                <w:kern w:val="0"/>
                <w:sz w:val="21"/>
                <w:szCs w:val="21"/>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14:paraId="700B3F27">
            <w:pPr>
              <w:autoSpaceDE/>
              <w:autoSpaceDN/>
              <w:adjustRightInd/>
              <w:spacing w:beforeLines="0" w:afterLines="0" w:line="560" w:lineRule="exact"/>
              <w:rPr>
                <w:rFonts w:hint="eastAsia" w:ascii="仿宋_GB2312" w:hAnsi="仿宋_GB2312" w:eastAsia="仿宋_GB2312" w:cs="仿宋_GB2312"/>
                <w:color w:val="auto"/>
                <w:kern w:val="0"/>
                <w:sz w:val="21"/>
                <w:szCs w:val="21"/>
                <w:highlight w:val="none"/>
                <w:lang w:val="zh-CN"/>
              </w:rPr>
            </w:pPr>
            <w:r>
              <w:rPr>
                <w:rFonts w:hint="eastAsia" w:ascii="仿宋_GB2312" w:hAnsi="仿宋_GB2312" w:eastAsia="仿宋_GB2312" w:cs="仿宋_GB2312"/>
                <w:color w:val="auto"/>
                <w:kern w:val="0"/>
                <w:sz w:val="21"/>
                <w:szCs w:val="21"/>
                <w:highlight w:val="none"/>
                <w:lang w:val="zh-CN"/>
              </w:rPr>
              <w:t>——</w:t>
            </w:r>
          </w:p>
        </w:tc>
      </w:tr>
    </w:tbl>
    <w:p w14:paraId="38768BCE">
      <w:pPr>
        <w:spacing w:beforeLines="0" w:after="0" w:afterLines="0" w:line="560" w:lineRule="exact"/>
        <w:ind w:firstLine="560" w:firstLineChars="200"/>
        <w:rPr>
          <w:rFonts w:hint="eastAsia" w:ascii="仿宋_GB2312" w:hAnsi="仿宋_GB2312" w:eastAsia="仿宋_GB2312" w:cs="仿宋_GB2312"/>
          <w:color w:val="auto"/>
          <w:kern w:val="0"/>
          <w:sz w:val="28"/>
          <w:szCs w:val="28"/>
          <w:highlight w:val="none"/>
          <w:lang w:val="en-US" w:eastAsia="zh-CN"/>
        </w:rPr>
      </w:pPr>
      <w:bookmarkStart w:id="87" w:name="_Toc17140"/>
      <w:r>
        <w:rPr>
          <w:rFonts w:hint="eastAsia" w:ascii="仿宋_GB2312" w:hAnsi="仿宋_GB2312" w:eastAsia="仿宋_GB2312" w:cs="仿宋_GB2312"/>
          <w:color w:val="auto"/>
          <w:kern w:val="0"/>
          <w:sz w:val="28"/>
          <w:szCs w:val="28"/>
          <w:highlight w:val="none"/>
          <w:lang w:val="en-US" w:eastAsia="zh-CN"/>
        </w:rPr>
        <w:t>注：以上数量为暂定量，最终采购数量以甲方书面订货单为准。</w:t>
      </w:r>
    </w:p>
    <w:bookmarkEnd w:id="87"/>
    <w:p w14:paraId="356B5E60">
      <w:pPr>
        <w:spacing w:beforeLines="0" w:after="0" w:afterLines="0" w:line="560" w:lineRule="exact"/>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第三条 交货日期及地点</w:t>
      </w:r>
    </w:p>
    <w:p w14:paraId="1130061A">
      <w:pPr>
        <w:spacing w:beforeLines="0" w:after="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 交货日期 ：</w:t>
      </w:r>
      <w:r>
        <w:rPr>
          <w:rFonts w:hint="eastAsia" w:ascii="仿宋_GB2312" w:hAnsi="仿宋_GB2312" w:eastAsia="仿宋_GB2312" w:cs="仿宋_GB2312"/>
          <w:sz w:val="28"/>
          <w:szCs w:val="28"/>
          <w:highlight w:val="none"/>
          <w:u w:val="none"/>
          <w:lang w:val="en-US" w:eastAsia="zh-CN"/>
        </w:rPr>
        <w:t>合同签订生效之日起 60 天</w:t>
      </w:r>
      <w:r>
        <w:rPr>
          <w:rFonts w:hint="eastAsia" w:ascii="仿宋_GB2312" w:hAnsi="仿宋_GB2312" w:eastAsia="仿宋_GB2312" w:cs="仿宋_GB2312"/>
          <w:sz w:val="28"/>
          <w:szCs w:val="28"/>
          <w:highlight w:val="none"/>
        </w:rPr>
        <w:t>完成供货</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具体交货时间以甲方书面</w:t>
      </w:r>
      <w:r>
        <w:rPr>
          <w:rFonts w:hint="eastAsia" w:ascii="仿宋_GB2312" w:hAnsi="仿宋_GB2312" w:eastAsia="仿宋_GB2312" w:cs="仿宋_GB2312"/>
          <w:sz w:val="28"/>
          <w:szCs w:val="28"/>
          <w:highlight w:val="none"/>
          <w:lang w:val="en-US" w:eastAsia="zh-CN"/>
        </w:rPr>
        <w:t>订货单</w:t>
      </w:r>
      <w:r>
        <w:rPr>
          <w:rFonts w:hint="eastAsia" w:ascii="仿宋_GB2312" w:hAnsi="仿宋_GB2312" w:eastAsia="仿宋_GB2312" w:cs="仿宋_GB2312"/>
          <w:sz w:val="28"/>
          <w:szCs w:val="28"/>
          <w:highlight w:val="none"/>
        </w:rPr>
        <w:t>为准。</w:t>
      </w:r>
    </w:p>
    <w:p w14:paraId="0B3EBA23">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3.2交货地点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u w:val="single"/>
          <w:lang w:val="en-US" w:eastAsia="zh-CN"/>
        </w:rPr>
        <w:t xml:space="preserve">广州市净水有限公司健康城分公司 </w:t>
      </w:r>
      <w:r>
        <w:rPr>
          <w:rFonts w:hint="eastAsia" w:ascii="仿宋_GB2312" w:hAnsi="仿宋_GB2312" w:eastAsia="仿宋_GB2312" w:cs="仿宋_GB2312"/>
          <w:bCs/>
          <w:sz w:val="28"/>
          <w:szCs w:val="28"/>
          <w:highlight w:val="none"/>
        </w:rPr>
        <w:t>，最终具体交货地点以甲方通知为准。</w:t>
      </w:r>
    </w:p>
    <w:p w14:paraId="7DBEE673">
      <w:pPr>
        <w:spacing w:beforeLines="0" w:after="0" w:afterLines="0" w:line="560" w:lineRule="exact"/>
        <w:ind w:firstLine="560"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Cs/>
          <w:sz w:val="28"/>
          <w:szCs w:val="28"/>
          <w:highlight w:val="none"/>
        </w:rPr>
        <w:t>3.3 其他：</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w:t>
      </w:r>
      <w:r>
        <w:rPr>
          <w:rFonts w:hint="eastAsia" w:ascii="仿宋_GB2312" w:hAnsi="仿宋_GB2312" w:eastAsia="仿宋_GB2312" w:cs="仿宋_GB2312"/>
          <w:bCs/>
          <w:sz w:val="28"/>
          <w:szCs w:val="28"/>
          <w:highlight w:val="none"/>
          <w:u w:val="single"/>
        </w:rPr>
        <w:t xml:space="preserve"> </w:t>
      </w:r>
    </w:p>
    <w:p w14:paraId="4229DBDA">
      <w:pPr>
        <w:spacing w:beforeLines="0" w:afterLines="0" w:line="560" w:lineRule="exact"/>
        <w:ind w:firstLine="562" w:firstLineChars="200"/>
        <w:rPr>
          <w:rFonts w:hint="eastAsia" w:ascii="仿宋_GB2312" w:hAnsi="仿宋_GB2312" w:eastAsia="仿宋_GB2312" w:cs="仿宋_GB2312"/>
          <w:b/>
          <w:color w:val="000000"/>
          <w:sz w:val="28"/>
          <w:szCs w:val="28"/>
          <w:highlight w:val="none"/>
          <w:lang w:val="en-US" w:eastAsia="zh-CN"/>
        </w:rPr>
      </w:pPr>
      <w:r>
        <w:rPr>
          <w:rFonts w:hint="eastAsia" w:ascii="仿宋_GB2312" w:hAnsi="仿宋_GB2312" w:eastAsia="仿宋_GB2312" w:cs="仿宋_GB2312"/>
          <w:b/>
          <w:color w:val="000000"/>
          <w:sz w:val="28"/>
          <w:szCs w:val="28"/>
          <w:highlight w:val="none"/>
        </w:rPr>
        <w:t xml:space="preserve">第四条 </w:t>
      </w:r>
      <w:r>
        <w:rPr>
          <w:rFonts w:hint="eastAsia" w:ascii="仿宋_GB2312" w:hAnsi="仿宋_GB2312" w:eastAsia="仿宋_GB2312" w:cs="仿宋_GB2312"/>
          <w:b/>
          <w:color w:val="000000"/>
          <w:sz w:val="28"/>
          <w:szCs w:val="28"/>
          <w:highlight w:val="none"/>
          <w:lang w:val="en-US" w:eastAsia="zh-CN"/>
        </w:rPr>
        <w:t>合同期限</w:t>
      </w:r>
    </w:p>
    <w:p w14:paraId="4BC03F8B">
      <w:pPr>
        <w:pStyle w:val="4"/>
        <w:keepNext w:val="0"/>
        <w:keepLines w:val="0"/>
        <w:spacing w:before="0" w:beforeLines="0" w:after="0" w:afterLines="0" w:line="560"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自合同签订之日起</w:t>
      </w:r>
      <w:r>
        <w:rPr>
          <w:rFonts w:hint="eastAsia" w:ascii="仿宋_GB2312" w:hAnsi="仿宋_GB2312" w:eastAsia="仿宋_GB2312" w:cs="仿宋_GB2312"/>
          <w:b w:val="0"/>
          <w:bCs w:val="0"/>
          <w:color w:val="auto"/>
          <w:sz w:val="28"/>
          <w:szCs w:val="28"/>
          <w:highlight w:val="none"/>
          <w:u w:val="single"/>
          <w:lang w:val="en-US" w:eastAsia="zh-CN"/>
        </w:rPr>
        <w:t>1</w:t>
      </w:r>
      <w:r>
        <w:rPr>
          <w:rFonts w:hint="eastAsia" w:ascii="仿宋_GB2312" w:hAnsi="仿宋_GB2312" w:eastAsia="仿宋_GB2312" w:cs="仿宋_GB2312"/>
          <w:b w:val="0"/>
          <w:bCs w:val="0"/>
          <w:color w:val="auto"/>
          <w:sz w:val="28"/>
          <w:szCs w:val="28"/>
          <w:highlight w:val="none"/>
          <w:u w:val="none"/>
          <w:lang w:eastAsia="zh-CN"/>
        </w:rPr>
        <w:t>年</w:t>
      </w:r>
      <w:r>
        <w:rPr>
          <w:rFonts w:hint="eastAsia" w:ascii="仿宋_GB2312" w:hAnsi="仿宋_GB2312" w:eastAsia="仿宋_GB2312" w:cs="仿宋_GB2312"/>
          <w:b w:val="0"/>
          <w:bCs w:val="0"/>
          <w:color w:val="auto"/>
          <w:sz w:val="28"/>
          <w:szCs w:val="28"/>
          <w:highlight w:val="none"/>
        </w:rPr>
        <w:t>，如合同</w:t>
      </w:r>
      <w:r>
        <w:rPr>
          <w:rFonts w:hint="eastAsia" w:ascii="仿宋_GB2312" w:hAnsi="仿宋_GB2312" w:eastAsia="仿宋_GB2312" w:cs="仿宋_GB2312"/>
          <w:b w:val="0"/>
          <w:bCs w:val="0"/>
          <w:color w:val="auto"/>
          <w:sz w:val="28"/>
          <w:szCs w:val="28"/>
          <w:highlight w:val="none"/>
          <w:lang w:val="en-US" w:eastAsia="zh-CN"/>
        </w:rPr>
        <w:t>期限</w:t>
      </w:r>
      <w:r>
        <w:rPr>
          <w:rFonts w:hint="eastAsia" w:ascii="仿宋_GB2312" w:hAnsi="仿宋_GB2312" w:eastAsia="仿宋_GB2312" w:cs="仿宋_GB2312"/>
          <w:b w:val="0"/>
          <w:bCs w:val="0"/>
          <w:color w:val="auto"/>
          <w:sz w:val="28"/>
          <w:szCs w:val="28"/>
          <w:highlight w:val="none"/>
        </w:rPr>
        <w:t>内</w:t>
      </w:r>
      <w:r>
        <w:rPr>
          <w:rFonts w:hint="eastAsia" w:ascii="仿宋_GB2312" w:hAnsi="仿宋_GB2312" w:eastAsia="仿宋_GB2312" w:cs="仿宋_GB2312"/>
          <w:b w:val="0"/>
          <w:bCs w:val="0"/>
          <w:color w:val="auto"/>
          <w:sz w:val="28"/>
          <w:szCs w:val="28"/>
          <w:highlight w:val="none"/>
          <w:lang w:val="en-US" w:eastAsia="zh-CN"/>
        </w:rPr>
        <w:t>采购</w:t>
      </w:r>
      <w:r>
        <w:rPr>
          <w:rFonts w:hint="eastAsia" w:ascii="仿宋_GB2312" w:hAnsi="仿宋_GB2312" w:eastAsia="仿宋_GB2312" w:cs="仿宋_GB2312"/>
          <w:b w:val="0"/>
          <w:bCs w:val="0"/>
          <w:color w:val="auto"/>
          <w:sz w:val="28"/>
          <w:szCs w:val="28"/>
          <w:highlight w:val="none"/>
        </w:rPr>
        <w:t>金额累计总额达到合同暂定总价时，合同提前终止。</w:t>
      </w:r>
      <w:r>
        <w:rPr>
          <w:rFonts w:hint="eastAsia" w:ascii="仿宋_GB2312" w:hAnsi="仿宋_GB2312" w:eastAsia="仿宋_GB2312" w:cs="仿宋_GB2312"/>
          <w:b w:val="0"/>
          <w:bCs w:val="0"/>
          <w:sz w:val="28"/>
          <w:szCs w:val="28"/>
          <w:highlight w:val="none"/>
        </w:rPr>
        <w:t>。</w:t>
      </w:r>
    </w:p>
    <w:p w14:paraId="34F81D4A">
      <w:pPr>
        <w:spacing w:beforeLines="0" w:afterLines="0" w:line="560" w:lineRule="exact"/>
        <w:ind w:firstLine="562"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b/>
          <w:color w:val="000000"/>
          <w:sz w:val="28"/>
          <w:szCs w:val="28"/>
          <w:highlight w:val="none"/>
          <w:lang w:val="en-US" w:eastAsia="zh-CN"/>
        </w:rPr>
        <w:t xml:space="preserve">第五条 </w:t>
      </w:r>
      <w:r>
        <w:rPr>
          <w:rFonts w:hint="eastAsia" w:ascii="仿宋_GB2312" w:hAnsi="仿宋_GB2312" w:eastAsia="仿宋_GB2312" w:cs="仿宋_GB2312"/>
          <w:b/>
          <w:color w:val="000000"/>
          <w:sz w:val="28"/>
          <w:szCs w:val="28"/>
          <w:highlight w:val="none"/>
        </w:rPr>
        <w:t>合同价格</w:t>
      </w:r>
    </w:p>
    <w:p w14:paraId="6CDBDE60">
      <w:pPr>
        <w:autoSpaceDE/>
        <w:autoSpaceDN/>
        <w:adjustRightInd/>
        <w:spacing w:beforeLines="0" w:afterLines="0" w:line="56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sz w:val="28"/>
          <w:szCs w:val="28"/>
          <w:highlight w:val="none"/>
        </w:rPr>
        <w:t>4.1</w:t>
      </w:r>
      <w:r>
        <w:rPr>
          <w:rFonts w:hint="eastAsia" w:ascii="仿宋_GB2312" w:hAnsi="仿宋_GB2312" w:eastAsia="仿宋_GB2312" w:cs="仿宋_GB2312"/>
          <w:color w:val="000000"/>
          <w:kern w:val="0"/>
          <w:sz w:val="28"/>
          <w:szCs w:val="28"/>
          <w:highlight w:val="none"/>
          <w:lang w:val="zh-CN"/>
        </w:rPr>
        <w:t>本合同暂定总价为</w:t>
      </w:r>
      <w:r>
        <w:rPr>
          <w:rFonts w:hint="eastAsia" w:ascii="仿宋_GB2312" w:hAnsi="仿宋_GB2312" w:eastAsia="仿宋_GB2312" w:cs="仿宋_GB2312"/>
          <w:color w:val="000000"/>
          <w:kern w:val="0"/>
          <w:sz w:val="28"/>
          <w:szCs w:val="28"/>
          <w:highlight w:val="none"/>
          <w:u w:val="single"/>
          <w:lang w:val="zh-CN"/>
        </w:rPr>
        <w:t xml:space="preserve"> …万元</w:t>
      </w:r>
      <w:r>
        <w:rPr>
          <w:rFonts w:hint="eastAsia" w:ascii="仿宋_GB2312" w:hAnsi="仿宋_GB2312" w:eastAsia="仿宋_GB2312" w:cs="仿宋_GB2312"/>
          <w:color w:val="000000"/>
          <w:kern w:val="0"/>
          <w:sz w:val="28"/>
          <w:szCs w:val="28"/>
          <w:highlight w:val="none"/>
          <w:lang w:val="zh-CN"/>
        </w:rPr>
        <w:t>，（人民币）大写：</w:t>
      </w:r>
      <w:r>
        <w:rPr>
          <w:rFonts w:hint="eastAsia" w:ascii="仿宋_GB2312" w:hAnsi="仿宋_GB2312" w:eastAsia="仿宋_GB2312" w:cs="仿宋_GB2312"/>
          <w:color w:val="000000"/>
          <w:kern w:val="0"/>
          <w:sz w:val="28"/>
          <w:szCs w:val="28"/>
          <w:highlight w:val="none"/>
          <w:u w:val="single"/>
          <w:lang w:val="zh-CN"/>
        </w:rPr>
        <w:t xml:space="preserve"> …  </w:t>
      </w:r>
      <w:r>
        <w:rPr>
          <w:rFonts w:hint="eastAsia" w:ascii="仿宋_GB2312" w:hAnsi="仿宋_GB2312" w:eastAsia="仿宋_GB2312" w:cs="仿宋_GB2312"/>
          <w:color w:val="000000"/>
          <w:kern w:val="0"/>
          <w:sz w:val="28"/>
          <w:szCs w:val="28"/>
          <w:highlight w:val="none"/>
          <w:lang w:val="zh-CN" w:eastAsia="zh-CN"/>
        </w:rPr>
        <w:t>，</w:t>
      </w:r>
      <w:r>
        <w:rPr>
          <w:rFonts w:hint="eastAsia" w:ascii="仿宋_GB2312" w:hAnsi="仿宋_GB2312" w:eastAsia="仿宋_GB2312" w:cs="仿宋_GB2312"/>
          <w:color w:val="000000"/>
          <w:kern w:val="0"/>
          <w:sz w:val="28"/>
          <w:szCs w:val="28"/>
          <w:highlight w:val="none"/>
          <w:lang w:val="en-US" w:eastAsia="zh-CN"/>
        </w:rPr>
        <w:t>最终按实际供货数量结算，具体单价按报价清单（附件4）执行。</w:t>
      </w:r>
    </w:p>
    <w:p w14:paraId="70330C19">
      <w:pPr>
        <w:autoSpaceDE/>
        <w:autoSpaceDN/>
        <w:adjustRightInd/>
        <w:spacing w:beforeLines="0" w:afterLines="0" w:line="56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4.2合同单价为综合单价，指货物运到甲方指定地点的交货价，该价格包括但不限于：货物的生产、产品检验（含出厂及到货验收）、运输（含转运）、包装、装卸（含卸车费用）、安装调试或指导安装调试运行（具体按“采购需求”）、质量抽检、培训、相关税费、保险费、货物伴随服务（包括安装使用说明书、图纸的提供、质保期服务）等全部费用。</w:t>
      </w:r>
    </w:p>
    <w:p w14:paraId="15B29338">
      <w:pPr>
        <w:autoSpaceDE/>
        <w:autoSpaceDN/>
        <w:adjustRightInd/>
        <w:spacing w:beforeLines="0" w:afterLines="0" w:line="560" w:lineRule="exact"/>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本合同采购相同项目（或单项）（含分公司及子公司）的单价应保持一致，如出现不同单价的，甲方有权按最低的单价结算。</w:t>
      </w:r>
    </w:p>
    <w:p w14:paraId="58C53CEB">
      <w:pPr>
        <w:autoSpaceDE/>
        <w:autoSpaceDN/>
        <w:adjustRightInd/>
        <w:spacing w:beforeLines="0" w:afterLines="0" w:line="56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合同单价在合同有效期内为不变价。乙方已经充分考虑本合同履行期间的市场风险和国家政策性调整风险系数并已计入报价，因此合同单价在合同有效期内不因任何因素而作调整。</w:t>
      </w:r>
    </w:p>
    <w:p w14:paraId="6E872853">
      <w:pPr>
        <w:autoSpaceDE/>
        <w:autoSpaceDN/>
        <w:adjustRightInd/>
        <w:spacing w:beforeLines="0" w:afterLines="0" w:line="56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4.3本合同约定的价格为含税价价格（税率</w:t>
      </w:r>
      <w:r>
        <w:rPr>
          <w:rFonts w:hint="eastAsia" w:ascii="仿宋_GB2312" w:hAnsi="仿宋_GB2312" w:eastAsia="仿宋_GB2312" w:cs="仿宋_GB2312"/>
          <w:color w:val="000000"/>
          <w:kern w:val="0"/>
          <w:sz w:val="28"/>
          <w:szCs w:val="28"/>
          <w:highlight w:val="none"/>
          <w:u w:val="single"/>
          <w:lang w:val="en-US" w:eastAsia="zh-CN"/>
        </w:rPr>
        <w:t>13</w:t>
      </w:r>
      <w:r>
        <w:rPr>
          <w:rFonts w:hint="eastAsia" w:ascii="仿宋_GB2312" w:hAnsi="仿宋_GB2312" w:eastAsia="仿宋_GB2312" w:cs="仿宋_GB2312"/>
          <w:color w:val="000000"/>
          <w:kern w:val="0"/>
          <w:sz w:val="28"/>
          <w:szCs w:val="28"/>
          <w:highlight w:val="none"/>
          <w:lang w:val="zh-CN"/>
        </w:rPr>
        <w:t>%），合同履行期间国家税率调整或乙方开票的实际税率与前述税率不一致的，不含税价不变，价税合计按实际税率相应调整，以开具发票时间为准。</w:t>
      </w:r>
    </w:p>
    <w:p w14:paraId="61729273">
      <w:pPr>
        <w:autoSpaceDE/>
        <w:autoSpaceDN/>
        <w:adjustRightInd/>
        <w:spacing w:beforeLines="0" w:afterLines="0" w:line="560" w:lineRule="exact"/>
        <w:ind w:firstLine="562" w:firstLineChars="200"/>
        <w:rPr>
          <w:rFonts w:hint="eastAsia" w:ascii="仿宋_GB2312" w:hAnsi="仿宋_GB2312" w:eastAsia="仿宋_GB2312" w:cs="仿宋_GB2312"/>
          <w:b/>
          <w:color w:val="000000"/>
          <w:sz w:val="28"/>
          <w:szCs w:val="28"/>
          <w:highlight w:val="none"/>
        </w:rPr>
      </w:pPr>
      <w:bookmarkStart w:id="88" w:name="_Toc520190029"/>
      <w:bookmarkStart w:id="89" w:name="_Toc518992989"/>
      <w:bookmarkStart w:id="90" w:name="_Toc474245213"/>
      <w:bookmarkStart w:id="91" w:name="_Toc107446843"/>
      <w:bookmarkStart w:id="92" w:name="_Toc107447236"/>
      <w:r>
        <w:rPr>
          <w:rFonts w:hint="eastAsia" w:ascii="仿宋_GB2312" w:hAnsi="仿宋_GB2312" w:eastAsia="仿宋_GB2312" w:cs="仿宋_GB2312"/>
          <w:b/>
          <w:color w:val="000000"/>
          <w:sz w:val="28"/>
          <w:szCs w:val="28"/>
          <w:highlight w:val="none"/>
        </w:rPr>
        <w:t>第五条 支付方式</w:t>
      </w:r>
      <w:bookmarkEnd w:id="88"/>
      <w:bookmarkEnd w:id="89"/>
      <w:bookmarkEnd w:id="90"/>
    </w:p>
    <w:bookmarkEnd w:id="91"/>
    <w:bookmarkEnd w:id="92"/>
    <w:p w14:paraId="1A6CB50D">
      <w:pPr>
        <w:tabs>
          <w:tab w:val="left" w:pos="851"/>
        </w:tabs>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bookmarkStart w:id="93" w:name="_Toc14703"/>
      <w:bookmarkStart w:id="94" w:name="_Toc183666516"/>
      <w:r>
        <w:rPr>
          <w:rFonts w:hint="eastAsia" w:ascii="仿宋_GB2312" w:hAnsi="仿宋_GB2312" w:eastAsia="仿宋_GB2312" w:cs="仿宋_GB2312"/>
          <w:color w:val="000000"/>
          <w:sz w:val="28"/>
          <w:szCs w:val="28"/>
          <w:highlight w:val="none"/>
        </w:rPr>
        <w:t>5.1</w:t>
      </w:r>
      <w:r>
        <w:rPr>
          <w:rFonts w:hint="eastAsia" w:ascii="仿宋_GB2312" w:hAnsi="仿宋_GB2312" w:eastAsia="仿宋_GB2312" w:cs="仿宋_GB2312"/>
          <w:bCs/>
          <w:color w:val="000000"/>
          <w:sz w:val="28"/>
          <w:szCs w:val="28"/>
          <w:highlight w:val="none"/>
        </w:rPr>
        <w:t>预付款的支付：</w:t>
      </w:r>
      <w:r>
        <w:rPr>
          <w:rFonts w:hint="eastAsia" w:ascii="仿宋_GB2312" w:hAnsi="仿宋_GB2312" w:eastAsia="仿宋_GB2312" w:cs="仿宋_GB2312"/>
          <w:color w:val="000000"/>
          <w:sz w:val="28"/>
          <w:szCs w:val="28"/>
          <w:highlight w:val="none"/>
        </w:rPr>
        <w:sym w:font="Wingdings 2" w:char="0052"/>
      </w:r>
      <w:r>
        <w:rPr>
          <w:rFonts w:hint="eastAsia" w:ascii="仿宋_GB2312" w:hAnsi="仿宋_GB2312" w:eastAsia="仿宋_GB2312" w:cs="仿宋_GB2312"/>
          <w:bCs/>
          <w:color w:val="000000"/>
          <w:sz w:val="28"/>
          <w:szCs w:val="28"/>
          <w:highlight w:val="none"/>
        </w:rPr>
        <w:t xml:space="preserve">无；   </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bCs/>
          <w:color w:val="000000"/>
          <w:sz w:val="28"/>
          <w:szCs w:val="28"/>
          <w:highlight w:val="none"/>
        </w:rPr>
        <w:t>有</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bCs/>
          <w:color w:val="000000"/>
          <w:sz w:val="28"/>
          <w:szCs w:val="28"/>
          <w:highlight w:val="none"/>
        </w:rPr>
        <w:t>合同签订后，乙方开具等额的增值税专用发票</w:t>
      </w:r>
      <w:r>
        <w:rPr>
          <w:rFonts w:hint="eastAsia" w:ascii="仿宋_GB2312" w:hAnsi="仿宋_GB2312" w:eastAsia="仿宋_GB2312" w:cs="仿宋_GB2312"/>
          <w:bCs/>
          <w:color w:val="000000"/>
          <w:sz w:val="28"/>
          <w:szCs w:val="28"/>
          <w:highlight w:val="none"/>
          <w:u w:val="single"/>
        </w:rPr>
        <w:t>及提交</w:t>
      </w:r>
      <w:r>
        <w:rPr>
          <w:rFonts w:hint="eastAsia" w:ascii="仿宋_GB2312" w:hAnsi="仿宋_GB2312" w:eastAsia="仿宋_GB2312" w:cs="仿宋_GB2312"/>
          <w:bCs/>
          <w:color w:val="000000"/>
          <w:sz w:val="28"/>
          <w:szCs w:val="28"/>
          <w:highlight w:val="none"/>
          <w:u w:val="single"/>
          <w:lang w:val="en-US" w:eastAsia="zh-CN"/>
        </w:rPr>
        <w:t>预付款担保（如需）及</w:t>
      </w:r>
      <w:r>
        <w:rPr>
          <w:rFonts w:hint="eastAsia" w:ascii="仿宋_GB2312" w:hAnsi="仿宋_GB2312" w:eastAsia="仿宋_GB2312" w:cs="仿宋_GB2312"/>
          <w:bCs/>
          <w:color w:val="000000"/>
          <w:sz w:val="28"/>
          <w:szCs w:val="28"/>
          <w:highlight w:val="none"/>
          <w:u w:val="single"/>
        </w:rPr>
        <w:t>履约担保（如需）</w:t>
      </w:r>
      <w:r>
        <w:rPr>
          <w:rFonts w:hint="eastAsia" w:ascii="仿宋_GB2312" w:hAnsi="仿宋_GB2312" w:eastAsia="仿宋_GB2312" w:cs="仿宋_GB2312"/>
          <w:bCs/>
          <w:color w:val="000000"/>
          <w:sz w:val="28"/>
          <w:szCs w:val="28"/>
          <w:highlight w:val="none"/>
        </w:rPr>
        <w:t>后</w:t>
      </w:r>
      <w:r>
        <w:rPr>
          <w:rFonts w:hint="eastAsia" w:ascii="仿宋_GB2312" w:hAnsi="仿宋_GB2312" w:eastAsia="仿宋_GB2312" w:cs="仿宋_GB2312"/>
          <w:bCs/>
          <w:color w:val="000000"/>
          <w:sz w:val="28"/>
          <w:szCs w:val="28"/>
          <w:highlight w:val="none"/>
          <w:u w:val="single"/>
        </w:rPr>
        <w:t>10</w:t>
      </w:r>
      <w:r>
        <w:rPr>
          <w:rFonts w:hint="eastAsia" w:ascii="仿宋_GB2312" w:hAnsi="仿宋_GB2312" w:eastAsia="仿宋_GB2312" w:cs="仿宋_GB2312"/>
          <w:bCs/>
          <w:color w:val="000000"/>
          <w:sz w:val="28"/>
          <w:szCs w:val="28"/>
          <w:highlight w:val="none"/>
        </w:rPr>
        <w:t>个工作日内，</w:t>
      </w:r>
      <w:r>
        <w:rPr>
          <w:rFonts w:hint="eastAsia" w:ascii="仿宋_GB2312" w:hAnsi="仿宋_GB2312" w:eastAsia="仿宋_GB2312" w:cs="仿宋_GB2312"/>
          <w:color w:val="000000"/>
          <w:sz w:val="28"/>
          <w:szCs w:val="28"/>
          <w:highlight w:val="none"/>
          <w:u w:val="single"/>
        </w:rPr>
        <w:t>甲方或甲方属下分公司</w:t>
      </w:r>
      <w:r>
        <w:rPr>
          <w:rFonts w:hint="eastAsia" w:ascii="仿宋_GB2312" w:hAnsi="仿宋_GB2312" w:eastAsia="仿宋_GB2312" w:cs="仿宋_GB2312"/>
          <w:bCs/>
          <w:color w:val="000000"/>
          <w:sz w:val="28"/>
          <w:szCs w:val="28"/>
          <w:highlight w:val="none"/>
        </w:rPr>
        <w:t xml:space="preserve">支付合同暂定总价的 </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即</w:t>
      </w:r>
      <w:r>
        <w:rPr>
          <w:rFonts w:hint="eastAsia" w:ascii="仿宋_GB2312" w:hAnsi="仿宋_GB2312" w:eastAsia="仿宋_GB2312" w:cs="仿宋_GB2312"/>
          <w:color w:val="000000"/>
          <w:sz w:val="28"/>
          <w:szCs w:val="28"/>
          <w:highlight w:val="none"/>
          <w:u w:val="single"/>
        </w:rPr>
        <w:t xml:space="preserve">  …  </w:t>
      </w:r>
      <w:r>
        <w:rPr>
          <w:rFonts w:hint="eastAsia" w:ascii="仿宋_GB2312" w:hAnsi="仿宋_GB2312" w:eastAsia="仿宋_GB2312" w:cs="仿宋_GB2312"/>
          <w:color w:val="000000"/>
          <w:sz w:val="28"/>
          <w:szCs w:val="28"/>
          <w:highlight w:val="none"/>
        </w:rPr>
        <w:t>元，（大写：</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bCs/>
          <w:color w:val="000000"/>
          <w:sz w:val="28"/>
          <w:szCs w:val="28"/>
          <w:highlight w:val="none"/>
        </w:rPr>
        <w:t>作为预付款。</w:t>
      </w:r>
      <w:r>
        <w:rPr>
          <w:rFonts w:hint="eastAsia" w:ascii="仿宋_GB2312" w:hAnsi="仿宋_GB2312" w:eastAsia="仿宋_GB2312" w:cs="仿宋_GB2312"/>
          <w:color w:val="000000"/>
          <w:sz w:val="28"/>
          <w:szCs w:val="28"/>
          <w:highlight w:val="none"/>
        </w:rPr>
        <w:t>若合同解除或终止，乙方在</w:t>
      </w:r>
      <w:r>
        <w:rPr>
          <w:rFonts w:hint="eastAsia" w:ascii="仿宋_GB2312" w:hAnsi="仿宋_GB2312" w:eastAsia="仿宋_GB2312" w:cs="仿宋_GB2312"/>
          <w:color w:val="000000"/>
          <w:sz w:val="28"/>
          <w:szCs w:val="28"/>
          <w:highlight w:val="none"/>
          <w:u w:val="single"/>
        </w:rPr>
        <w:t xml:space="preserve"> 5 </w:t>
      </w:r>
      <w:r>
        <w:rPr>
          <w:rFonts w:hint="eastAsia" w:ascii="仿宋_GB2312" w:hAnsi="仿宋_GB2312" w:eastAsia="仿宋_GB2312" w:cs="仿宋_GB2312"/>
          <w:color w:val="000000"/>
          <w:sz w:val="28"/>
          <w:szCs w:val="28"/>
          <w:highlight w:val="none"/>
        </w:rPr>
        <w:t>个工作日内返还预付款（无息）。</w:t>
      </w:r>
      <w:r>
        <w:rPr>
          <w:rFonts w:hint="eastAsia" w:ascii="仿宋_GB2312" w:hAnsi="仿宋_GB2312" w:eastAsia="仿宋_GB2312" w:cs="仿宋_GB2312"/>
          <w:bCs/>
          <w:color w:val="000000"/>
          <w:kern w:val="0"/>
          <w:sz w:val="28"/>
          <w:szCs w:val="28"/>
          <w:highlight w:val="none"/>
        </w:rPr>
        <w:t>逾期未返还，每逾期一天，乙方应按合同暂定总价的</w:t>
      </w:r>
      <w:r>
        <w:rPr>
          <w:rFonts w:hint="eastAsia" w:ascii="仿宋_GB2312" w:hAnsi="仿宋_GB2312" w:eastAsia="仿宋_GB2312" w:cs="仿宋_GB2312"/>
          <w:bCs/>
          <w:color w:val="000000"/>
          <w:kern w:val="0"/>
          <w:sz w:val="28"/>
          <w:szCs w:val="28"/>
          <w:highlight w:val="none"/>
          <w:u w:val="single"/>
        </w:rPr>
        <w:t>万分之五/天</w:t>
      </w:r>
      <w:r>
        <w:rPr>
          <w:rFonts w:hint="eastAsia" w:ascii="仿宋_GB2312" w:hAnsi="仿宋_GB2312" w:eastAsia="仿宋_GB2312" w:cs="仿宋_GB2312"/>
          <w:bCs/>
          <w:color w:val="000000"/>
          <w:kern w:val="0"/>
          <w:sz w:val="28"/>
          <w:szCs w:val="28"/>
          <w:highlight w:val="none"/>
        </w:rPr>
        <w:t>支付违约金</w:t>
      </w:r>
      <w:r>
        <w:rPr>
          <w:rFonts w:hint="eastAsia" w:ascii="仿宋_GB2312" w:hAnsi="仿宋_GB2312" w:eastAsia="仿宋_GB2312" w:cs="仿宋_GB2312"/>
          <w:color w:val="000000"/>
          <w:sz w:val="28"/>
          <w:szCs w:val="28"/>
          <w:highlight w:val="none"/>
        </w:rPr>
        <w:t>。</w:t>
      </w:r>
    </w:p>
    <w:p w14:paraId="410A0027">
      <w:pPr>
        <w:tabs>
          <w:tab w:val="left" w:pos="851"/>
        </w:tabs>
        <w:adjustRightInd/>
        <w:spacing w:beforeLines="0" w:afterLines="0" w:line="560" w:lineRule="exact"/>
        <w:ind w:left="0" w:leftChars="0"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5.2支付方式</w:t>
      </w:r>
    </w:p>
    <w:p w14:paraId="349E661A">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5.2.1乙方按时交付</w:t>
      </w:r>
      <w:r>
        <w:rPr>
          <w:rFonts w:hint="eastAsia" w:ascii="仿宋_GB2312" w:hAnsi="仿宋_GB2312" w:eastAsia="仿宋_GB2312" w:cs="仿宋_GB2312"/>
          <w:color w:val="000000"/>
          <w:sz w:val="28"/>
          <w:szCs w:val="28"/>
          <w:highlight w:val="none"/>
          <w:lang w:val="en-US" w:eastAsia="zh-CN"/>
        </w:rPr>
        <w:t>全部</w:t>
      </w:r>
      <w:r>
        <w:rPr>
          <w:rFonts w:hint="eastAsia" w:ascii="仿宋_GB2312" w:hAnsi="仿宋_GB2312" w:eastAsia="仿宋_GB2312" w:cs="仿宋_GB2312"/>
          <w:color w:val="000000"/>
          <w:sz w:val="28"/>
          <w:szCs w:val="28"/>
          <w:highlight w:val="none"/>
        </w:rPr>
        <w:t>合同货物后，</w:t>
      </w:r>
      <w:r>
        <w:rPr>
          <w:rFonts w:hint="eastAsia" w:ascii="仿宋_GB2312" w:hAnsi="仿宋_GB2312" w:eastAsia="仿宋_GB2312" w:cs="仿宋_GB2312"/>
          <w:color w:val="000000"/>
          <w:sz w:val="28"/>
          <w:szCs w:val="28"/>
          <w:highlight w:val="none"/>
          <w:u w:val="single"/>
        </w:rPr>
        <w:t>甲方或甲方属下分公司</w:t>
      </w:r>
      <w:r>
        <w:rPr>
          <w:rFonts w:hint="eastAsia" w:ascii="仿宋_GB2312" w:hAnsi="仿宋_GB2312" w:eastAsia="仿宋_GB2312" w:cs="仿宋_GB2312"/>
          <w:color w:val="000000"/>
          <w:sz w:val="28"/>
          <w:szCs w:val="28"/>
          <w:highlight w:val="none"/>
        </w:rPr>
        <w:t>在设备经检验合格及收到等额的增值税专用发票后</w:t>
      </w:r>
      <w:r>
        <w:rPr>
          <w:rFonts w:hint="eastAsia" w:ascii="仿宋_GB2312" w:hAnsi="仿宋_GB2312" w:eastAsia="仿宋_GB2312" w:cs="仿宋_GB2312"/>
          <w:color w:val="000000"/>
          <w:sz w:val="28"/>
          <w:szCs w:val="28"/>
          <w:highlight w:val="none"/>
          <w:u w:val="single"/>
        </w:rPr>
        <w:t> </w:t>
      </w:r>
      <w:r>
        <w:rPr>
          <w:rFonts w:hint="eastAsia" w:ascii="仿宋_GB2312" w:hAnsi="仿宋_GB2312" w:eastAsia="仿宋_GB2312" w:cs="仿宋_GB2312"/>
          <w:color w:val="000000"/>
          <w:sz w:val="28"/>
          <w:szCs w:val="28"/>
          <w:highlight w:val="none"/>
          <w:u w:val="single"/>
          <w:lang w:val="en-US" w:eastAsia="zh-CN"/>
        </w:rPr>
        <w:t>15</w:t>
      </w:r>
      <w:r>
        <w:rPr>
          <w:rFonts w:hint="eastAsia" w:ascii="仿宋_GB2312" w:hAnsi="仿宋_GB2312" w:eastAsia="仿宋_GB2312" w:cs="仿宋_GB2312"/>
          <w:color w:val="000000"/>
          <w:sz w:val="28"/>
          <w:szCs w:val="28"/>
          <w:highlight w:val="none"/>
          <w:u w:val="single"/>
        </w:rPr>
        <w:t> </w:t>
      </w:r>
      <w:r>
        <w:rPr>
          <w:rFonts w:hint="eastAsia" w:ascii="仿宋_GB2312" w:hAnsi="仿宋_GB2312" w:eastAsia="仿宋_GB2312" w:cs="仿宋_GB2312"/>
          <w:color w:val="000000"/>
          <w:sz w:val="28"/>
          <w:szCs w:val="28"/>
          <w:highlight w:val="none"/>
        </w:rPr>
        <w:t>日内向乙方支付至该批次设备合同价格的</w:t>
      </w:r>
      <w:r>
        <w:rPr>
          <w:rFonts w:hint="eastAsia" w:ascii="仿宋_GB2312" w:hAnsi="仿宋_GB2312" w:eastAsia="仿宋_GB2312" w:cs="仿宋_GB2312"/>
          <w:color w:val="000000"/>
          <w:sz w:val="28"/>
          <w:szCs w:val="28"/>
          <w:highlight w:val="none"/>
          <w:u w:val="single"/>
        </w:rPr>
        <w:t>80%</w:t>
      </w:r>
      <w:r>
        <w:rPr>
          <w:rFonts w:hint="eastAsia" w:ascii="仿宋_GB2312" w:hAnsi="仿宋_GB2312" w:eastAsia="仿宋_GB2312" w:cs="仿宋_GB2312"/>
          <w:color w:val="000000"/>
          <w:sz w:val="28"/>
          <w:szCs w:val="28"/>
          <w:highlight w:val="none"/>
        </w:rPr>
        <w:t>。</w:t>
      </w:r>
    </w:p>
    <w:p w14:paraId="5C39E07A">
      <w:pPr>
        <w:tabs>
          <w:tab w:val="left" w:pos="0"/>
        </w:tabs>
        <w:adjustRightInd/>
        <w:snapToGrid/>
        <w:spacing w:beforeLines="0" w:afterLines="0" w:line="560" w:lineRule="exact"/>
        <w:ind w:firstLine="560" w:firstLineChars="200"/>
        <w:jc w:val="both"/>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5.2.2</w:t>
      </w:r>
      <w:r>
        <w:rPr>
          <w:rFonts w:hint="eastAsia" w:ascii="仿宋_GB2312" w:hAnsi="仿宋_GB2312" w:eastAsia="仿宋_GB2312" w:cs="仿宋_GB2312"/>
          <w:color w:val="000000"/>
          <w:sz w:val="28"/>
          <w:szCs w:val="28"/>
          <w:highlight w:val="none"/>
          <w:lang w:val="en-US" w:eastAsia="zh-CN"/>
        </w:rPr>
        <w:t>合同期满，且</w:t>
      </w:r>
      <w:r>
        <w:rPr>
          <w:rFonts w:hint="eastAsia" w:ascii="仿宋_GB2312" w:hAnsi="仿宋_GB2312" w:eastAsia="仿宋_GB2312" w:cs="仿宋_GB2312"/>
          <w:color w:val="000000"/>
          <w:sz w:val="28"/>
          <w:szCs w:val="28"/>
          <w:highlight w:val="none"/>
        </w:rPr>
        <w:t>乙方按合同约定交付全部合同</w:t>
      </w:r>
      <w:r>
        <w:rPr>
          <w:rFonts w:hint="eastAsia" w:ascii="仿宋_GB2312" w:hAnsi="仿宋_GB2312" w:eastAsia="仿宋_GB2312" w:cs="仿宋_GB2312"/>
          <w:color w:val="000000"/>
          <w:sz w:val="28"/>
          <w:szCs w:val="28"/>
          <w:highlight w:val="none"/>
          <w:lang w:val="en-US" w:eastAsia="zh-CN"/>
        </w:rPr>
        <w:t>货物</w:t>
      </w:r>
      <w:r>
        <w:rPr>
          <w:rFonts w:hint="eastAsia" w:ascii="仿宋_GB2312" w:hAnsi="仿宋_GB2312" w:eastAsia="仿宋_GB2312" w:cs="仿宋_GB2312"/>
          <w:color w:val="000000"/>
          <w:sz w:val="28"/>
          <w:szCs w:val="28"/>
          <w:highlight w:val="none"/>
        </w:rPr>
        <w:t>后，经甲方</w:t>
      </w:r>
      <w:r>
        <w:rPr>
          <w:rFonts w:hint="eastAsia" w:ascii="仿宋_GB2312" w:hAnsi="仿宋_GB2312" w:eastAsia="仿宋_GB2312" w:cs="仿宋_GB2312"/>
          <w:color w:val="000000"/>
          <w:sz w:val="28"/>
          <w:szCs w:val="28"/>
          <w:highlight w:val="none"/>
          <w:lang w:val="en-US" w:eastAsia="zh-CN"/>
        </w:rPr>
        <w:t>或甲方委托的第三方</w:t>
      </w:r>
      <w:r>
        <w:rPr>
          <w:rFonts w:hint="eastAsia" w:ascii="仿宋_GB2312" w:hAnsi="仿宋_GB2312" w:eastAsia="仿宋_GB2312" w:cs="仿宋_GB2312"/>
          <w:color w:val="000000"/>
          <w:sz w:val="28"/>
          <w:szCs w:val="28"/>
          <w:highlight w:val="none"/>
        </w:rPr>
        <w:t>结算审核后，</w:t>
      </w:r>
      <w:r>
        <w:rPr>
          <w:rFonts w:hint="eastAsia" w:ascii="仿宋_GB2312" w:hAnsi="仿宋_GB2312" w:eastAsia="仿宋_GB2312" w:cs="仿宋_GB2312"/>
          <w:color w:val="000000"/>
          <w:sz w:val="28"/>
          <w:szCs w:val="28"/>
          <w:highlight w:val="none"/>
          <w:u w:val="single"/>
        </w:rPr>
        <w:t>甲方或甲方属下分公司</w:t>
      </w:r>
      <w:r>
        <w:rPr>
          <w:rFonts w:hint="eastAsia" w:ascii="仿宋_GB2312" w:hAnsi="仿宋_GB2312" w:eastAsia="仿宋_GB2312" w:cs="仿宋_GB2312"/>
          <w:color w:val="000000"/>
          <w:sz w:val="28"/>
          <w:szCs w:val="28"/>
          <w:highlight w:val="none"/>
        </w:rPr>
        <w:t>收到</w:t>
      </w:r>
      <w:r>
        <w:rPr>
          <w:rFonts w:hint="eastAsia" w:ascii="仿宋_GB2312" w:hAnsi="仿宋_GB2312" w:eastAsia="仿宋_GB2312" w:cs="仿宋_GB2312"/>
          <w:color w:val="000000"/>
          <w:sz w:val="28"/>
          <w:szCs w:val="28"/>
          <w:highlight w:val="none"/>
          <w:lang w:val="en-US" w:eastAsia="zh-CN"/>
        </w:rPr>
        <w:t>剩余货款</w:t>
      </w:r>
      <w:r>
        <w:rPr>
          <w:rFonts w:hint="eastAsia" w:ascii="仿宋_GB2312" w:hAnsi="仿宋_GB2312" w:eastAsia="仿宋_GB2312" w:cs="仿宋_GB2312"/>
          <w:color w:val="000000"/>
          <w:sz w:val="28"/>
          <w:szCs w:val="28"/>
          <w:highlight w:val="none"/>
        </w:rPr>
        <w:t>增值税专用发票后</w:t>
      </w:r>
      <w:r>
        <w:rPr>
          <w:rFonts w:hint="eastAsia" w:ascii="仿宋_GB2312" w:hAnsi="仿宋_GB2312" w:eastAsia="仿宋_GB2312" w:cs="仿宋_GB2312"/>
          <w:color w:val="000000"/>
          <w:sz w:val="28"/>
          <w:szCs w:val="28"/>
          <w:highlight w:val="none"/>
          <w:u w:val="single"/>
        </w:rPr>
        <w:t> 15 </w:t>
      </w:r>
      <w:r>
        <w:rPr>
          <w:rFonts w:hint="eastAsia" w:ascii="仿宋_GB2312" w:hAnsi="仿宋_GB2312" w:eastAsia="仿宋_GB2312" w:cs="仿宋_GB2312"/>
          <w:color w:val="000000"/>
          <w:sz w:val="28"/>
          <w:szCs w:val="28"/>
          <w:highlight w:val="none"/>
        </w:rPr>
        <w:t>个工作日内，支付至合同结算审定价的95%</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sz w:val="28"/>
          <w:szCs w:val="28"/>
          <w:highlight w:val="none"/>
        </w:rPr>
        <w:t>合同结算价的5%作为质保金留存。</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若结算审核价低于合同暂定总价，则以结算审核价作为合同结算价，否则以合同暂定总价为合同结算价</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eastAsia="zh-CN"/>
        </w:rPr>
        <w:t>。</w:t>
      </w:r>
    </w:p>
    <w:p w14:paraId="5D0E9653">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5.2.3质保期按合同规定执行，质保期满且乙方不存在违约情形，乙方提交请款资料及等额增值税专用发票，甲方审核无误后在</w:t>
      </w:r>
      <w:r>
        <w:rPr>
          <w:rFonts w:hint="eastAsia" w:ascii="仿宋_GB2312" w:hAnsi="仿宋_GB2312" w:eastAsia="仿宋_GB2312" w:cs="仿宋_GB2312"/>
          <w:color w:val="000000"/>
          <w:sz w:val="28"/>
          <w:szCs w:val="28"/>
          <w:highlight w:val="none"/>
          <w:u w:val="single"/>
        </w:rPr>
        <w:t> 15 </w:t>
      </w:r>
      <w:r>
        <w:rPr>
          <w:rFonts w:hint="eastAsia" w:ascii="仿宋_GB2312" w:hAnsi="仿宋_GB2312" w:eastAsia="仿宋_GB2312" w:cs="仿宋_GB2312"/>
          <w:color w:val="000000"/>
          <w:sz w:val="28"/>
          <w:szCs w:val="28"/>
          <w:highlight w:val="none"/>
        </w:rPr>
        <w:t>个工作日内支付合同结算价的5％（质保金）给乙方(无息)。</w:t>
      </w:r>
    </w:p>
    <w:p w14:paraId="4CB3B19A">
      <w:pPr>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5.2.4乙方收款账户：</w:t>
      </w:r>
      <w:r>
        <w:rPr>
          <w:rFonts w:hint="eastAsia" w:ascii="仿宋_GB2312" w:hAnsi="仿宋_GB2312" w:eastAsia="仿宋_GB2312" w:cs="仿宋_GB2312"/>
          <w:color w:val="000000"/>
          <w:sz w:val="28"/>
          <w:szCs w:val="28"/>
          <w:highlight w:val="none"/>
          <w:u w:val="single"/>
        </w:rPr>
        <w:t xml:space="preserve">   …       </w:t>
      </w:r>
      <w:r>
        <w:rPr>
          <w:rFonts w:hint="eastAsia" w:ascii="仿宋_GB2312" w:hAnsi="仿宋_GB2312" w:eastAsia="仿宋_GB2312" w:cs="仿宋_GB2312"/>
          <w:color w:val="000000"/>
          <w:sz w:val="28"/>
          <w:szCs w:val="28"/>
          <w:highlight w:val="none"/>
        </w:rPr>
        <w:t>；</w:t>
      </w:r>
    </w:p>
    <w:p w14:paraId="0B33A0E8">
      <w:pPr>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收款账号：</w:t>
      </w:r>
      <w:r>
        <w:rPr>
          <w:rFonts w:hint="eastAsia" w:ascii="仿宋_GB2312" w:hAnsi="仿宋_GB2312" w:eastAsia="仿宋_GB2312" w:cs="仿宋_GB2312"/>
          <w:color w:val="000000"/>
          <w:sz w:val="28"/>
          <w:szCs w:val="28"/>
          <w:highlight w:val="none"/>
          <w:u w:val="single"/>
        </w:rPr>
        <w:t xml:space="preserve">     …         </w:t>
      </w:r>
      <w:r>
        <w:rPr>
          <w:rFonts w:hint="eastAsia" w:ascii="仿宋_GB2312" w:hAnsi="仿宋_GB2312" w:eastAsia="仿宋_GB2312" w:cs="仿宋_GB2312"/>
          <w:color w:val="000000"/>
          <w:sz w:val="28"/>
          <w:szCs w:val="28"/>
          <w:highlight w:val="none"/>
        </w:rPr>
        <w:t>；</w:t>
      </w:r>
    </w:p>
    <w:p w14:paraId="01DAF72E">
      <w:pPr>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开户行：</w:t>
      </w:r>
      <w:r>
        <w:rPr>
          <w:rFonts w:hint="eastAsia" w:ascii="仿宋_GB2312" w:hAnsi="仿宋_GB2312" w:eastAsia="仿宋_GB2312" w:cs="仿宋_GB2312"/>
          <w:color w:val="000000"/>
          <w:sz w:val="28"/>
          <w:szCs w:val="28"/>
          <w:highlight w:val="none"/>
          <w:u w:val="single"/>
        </w:rPr>
        <w:t xml:space="preserve">        …        </w:t>
      </w:r>
      <w:r>
        <w:rPr>
          <w:rFonts w:hint="eastAsia" w:ascii="仿宋_GB2312" w:hAnsi="仿宋_GB2312" w:eastAsia="仿宋_GB2312" w:cs="仿宋_GB2312"/>
          <w:color w:val="000000"/>
          <w:sz w:val="28"/>
          <w:szCs w:val="28"/>
          <w:highlight w:val="none"/>
        </w:rPr>
        <w:t>；</w:t>
      </w:r>
    </w:p>
    <w:p w14:paraId="1689012F">
      <w:pPr>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5.2.5乙方在收款前需向甲方提交等额增值税专用发票，增值税专用发票信息：</w:t>
      </w:r>
    </w:p>
    <w:p w14:paraId="6E14D061">
      <w:pPr>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名称：广州市净水有限公司</w:t>
      </w:r>
    </w:p>
    <w:p w14:paraId="6376C152">
      <w:pPr>
        <w:spacing w:beforeLines="0" w:afterLines="0" w:line="560" w:lineRule="exact"/>
        <w:ind w:firstLine="560"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税号：</w:t>
      </w:r>
      <w:r>
        <w:rPr>
          <w:rFonts w:hint="eastAsia" w:ascii="仿宋_GB2312" w:hAnsi="仿宋_GB2312" w:eastAsia="仿宋_GB2312" w:cs="仿宋_GB2312"/>
          <w:color w:val="000000"/>
          <w:sz w:val="28"/>
          <w:szCs w:val="28"/>
          <w:highlight w:val="none"/>
          <w:u w:val="none"/>
          <w:lang w:val="en-US" w:eastAsia="zh-CN"/>
        </w:rPr>
        <w:t>91440101755584729Q</w:t>
      </w:r>
      <w:r>
        <w:rPr>
          <w:rFonts w:hint="eastAsia" w:ascii="仿宋_GB2312" w:hAnsi="仿宋_GB2312" w:eastAsia="仿宋_GB2312" w:cs="仿宋_GB2312"/>
          <w:color w:val="000000"/>
          <w:sz w:val="28"/>
          <w:szCs w:val="28"/>
          <w:highlight w:val="none"/>
          <w:u w:val="none"/>
          <w:lang w:eastAsia="zh-CN"/>
        </w:rPr>
        <w:t>；</w:t>
      </w:r>
    </w:p>
    <w:p w14:paraId="7FE5BDFE">
      <w:pPr>
        <w:spacing w:beforeLines="0" w:afterLines="0" w:line="560" w:lineRule="exact"/>
        <w:ind w:firstLine="560"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地址及电话：</w:t>
      </w:r>
      <w:r>
        <w:rPr>
          <w:rFonts w:hint="eastAsia" w:ascii="仿宋_GB2312" w:hAnsi="仿宋_GB2312" w:eastAsia="仿宋_GB2312" w:cs="仿宋_GB2312"/>
          <w:color w:val="000000"/>
          <w:sz w:val="28"/>
          <w:szCs w:val="28"/>
          <w:highlight w:val="none"/>
          <w:u w:val="none"/>
          <w:lang w:val="en-US" w:eastAsia="zh-CN"/>
        </w:rPr>
        <w:t>广州市天河区临江大道501号 202-38890287</w:t>
      </w:r>
      <w:r>
        <w:rPr>
          <w:rFonts w:hint="eastAsia" w:ascii="仿宋_GB2312" w:hAnsi="仿宋_GB2312" w:eastAsia="仿宋_GB2312" w:cs="仿宋_GB2312"/>
          <w:color w:val="000000"/>
          <w:sz w:val="28"/>
          <w:szCs w:val="28"/>
          <w:highlight w:val="none"/>
          <w:u w:val="none"/>
          <w:lang w:eastAsia="zh-CN"/>
        </w:rPr>
        <w:t>；</w:t>
      </w:r>
    </w:p>
    <w:p w14:paraId="16C58678">
      <w:pPr>
        <w:spacing w:beforeLines="0" w:afterLines="0" w:line="560" w:lineRule="exact"/>
        <w:ind w:firstLine="560"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开户行/账号：</w:t>
      </w:r>
      <w:r>
        <w:rPr>
          <w:rFonts w:hint="eastAsia" w:ascii="仿宋_GB2312" w:hAnsi="仿宋_GB2312" w:eastAsia="仿宋_GB2312" w:cs="仿宋_GB2312"/>
          <w:color w:val="000000"/>
          <w:sz w:val="28"/>
          <w:szCs w:val="28"/>
          <w:highlight w:val="none"/>
          <w:u w:val="none"/>
          <w:lang w:val="en-US" w:eastAsia="zh-CN"/>
        </w:rPr>
        <w:t>民生银行广州分行 0301014140006932</w:t>
      </w:r>
      <w:r>
        <w:rPr>
          <w:rFonts w:hint="eastAsia" w:ascii="仿宋_GB2312" w:hAnsi="仿宋_GB2312" w:eastAsia="仿宋_GB2312" w:cs="仿宋_GB2312"/>
          <w:color w:val="000000"/>
          <w:sz w:val="28"/>
          <w:szCs w:val="28"/>
          <w:highlight w:val="none"/>
          <w:u w:val="none"/>
          <w:lang w:eastAsia="zh-CN"/>
        </w:rPr>
        <w:t>；</w:t>
      </w:r>
    </w:p>
    <w:p w14:paraId="00F4D0F0">
      <w:pPr>
        <w:tabs>
          <w:tab w:val="left" w:pos="851"/>
        </w:tabs>
        <w:adjustRightInd/>
        <w:spacing w:beforeLines="0" w:afterLines="0" w:line="560" w:lineRule="exact"/>
        <w:ind w:firstLine="560" w:firstLineChars="200"/>
        <w:outlineLvl w:val="1"/>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5.3付款方式： </w:t>
      </w:r>
      <w:r>
        <w:rPr>
          <w:rFonts w:hint="eastAsia" w:ascii="仿宋_GB2312" w:hAnsi="仿宋_GB2312" w:eastAsia="仿宋_GB2312" w:cs="仿宋_GB2312"/>
          <w:color w:val="000000"/>
          <w:sz w:val="28"/>
          <w:szCs w:val="28"/>
          <w:highlight w:val="none"/>
        </w:rPr>
        <w:sym w:font="Wingdings" w:char="00FE"/>
      </w:r>
      <w:r>
        <w:rPr>
          <w:rFonts w:hint="eastAsia" w:ascii="仿宋_GB2312" w:hAnsi="仿宋_GB2312" w:eastAsia="仿宋_GB2312" w:cs="仿宋_GB2312"/>
          <w:color w:val="000000"/>
          <w:sz w:val="28"/>
          <w:szCs w:val="28"/>
          <w:highlight w:val="none"/>
        </w:rPr>
        <w:t xml:space="preserve">网银支付；  </w:t>
      </w:r>
      <w:r>
        <w:rPr>
          <w:rFonts w:hint="eastAsia" w:ascii="仿宋_GB2312" w:hAnsi="仿宋_GB2312" w:eastAsia="仿宋_GB2312" w:cs="仿宋_GB2312"/>
          <w:color w:val="000000"/>
          <w:sz w:val="28"/>
          <w:szCs w:val="28"/>
          <w:highlight w:val="none"/>
        </w:rPr>
        <w:sym w:font="Wingdings" w:char="00A8"/>
      </w:r>
      <w:r>
        <w:rPr>
          <w:rFonts w:hint="eastAsia" w:ascii="仿宋_GB2312" w:hAnsi="仿宋_GB2312" w:eastAsia="仿宋_GB2312" w:cs="仿宋_GB2312"/>
          <w:color w:val="000000"/>
          <w:sz w:val="28"/>
          <w:szCs w:val="28"/>
          <w:highlight w:val="none"/>
        </w:rPr>
        <w:t xml:space="preserve">支票；   </w:t>
      </w:r>
      <w:r>
        <w:rPr>
          <w:rFonts w:hint="eastAsia" w:ascii="仿宋_GB2312" w:hAnsi="仿宋_GB2312" w:eastAsia="仿宋_GB2312" w:cs="仿宋_GB2312"/>
          <w:color w:val="000000"/>
          <w:sz w:val="28"/>
          <w:szCs w:val="28"/>
          <w:highlight w:val="none"/>
        </w:rPr>
        <w:sym w:font="Wingdings" w:char="00A8"/>
      </w:r>
      <w:r>
        <w:rPr>
          <w:rFonts w:hint="eastAsia" w:ascii="仿宋_GB2312" w:hAnsi="仿宋_GB2312" w:eastAsia="仿宋_GB2312" w:cs="仿宋_GB2312"/>
          <w:color w:val="000000"/>
          <w:sz w:val="28"/>
          <w:szCs w:val="28"/>
          <w:highlight w:val="none"/>
        </w:rPr>
        <w:t>其他：</w:t>
      </w:r>
    </w:p>
    <w:p w14:paraId="59228EFC">
      <w:pPr>
        <w:widowControl/>
        <w:spacing w:beforeLines="0" w:afterLines="0" w:line="560" w:lineRule="exact"/>
        <w:ind w:firstLine="560" w:firstLineChars="200"/>
        <w:jc w:val="left"/>
        <w:rPr>
          <w:rFonts w:hint="eastAsia" w:ascii="仿宋_GB2312" w:hAnsi="仿宋_GB2312" w:eastAsia="仿宋_GB2312" w:cs="仿宋_GB2312"/>
          <w:color w:val="000000"/>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5.4</w:t>
      </w:r>
      <w:r>
        <w:rPr>
          <w:rFonts w:hint="eastAsia" w:ascii="仿宋_GB2312" w:hAnsi="仿宋_GB2312" w:eastAsia="仿宋_GB2312" w:cs="仿宋_GB2312"/>
          <w:color w:val="000000"/>
          <w:kern w:val="2"/>
          <w:sz w:val="28"/>
          <w:szCs w:val="28"/>
          <w:highlight w:val="none"/>
          <w:lang w:val="en-US" w:eastAsia="zh-CN"/>
        </w:rPr>
        <w:t>乙方提交的发票被作废或红冲的，在乙方更换有效发票前，甲方有权要求退回该发票对应的已支付款项并不再给予支付后续的全部合同款项，由此造成甲方损失的，由乙方承担赔偿责任。</w:t>
      </w:r>
    </w:p>
    <w:p w14:paraId="259CCC81">
      <w:pPr>
        <w:tabs>
          <w:tab w:val="left" w:pos="851"/>
        </w:tabs>
        <w:adjustRightInd/>
        <w:spacing w:beforeLines="0" w:afterLines="0" w:line="560" w:lineRule="exact"/>
        <w:ind w:firstLine="560" w:firstLineChars="200"/>
        <w:outlineLvl w:val="1"/>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193EF193">
      <w:pPr>
        <w:numPr>
          <w:ilvl w:val="0"/>
          <w:numId w:val="4"/>
        </w:numPr>
        <w:autoSpaceDE/>
        <w:autoSpaceDN/>
        <w:adjustRightInd/>
        <w:spacing w:beforeLines="0" w:afterLines="0" w:line="560" w:lineRule="exact"/>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履约担保及预付款保函</w:t>
      </w:r>
    </w:p>
    <w:p w14:paraId="5C020D43">
      <w:pPr>
        <w:spacing w:beforeLines="0" w:afterLines="0" w:line="560" w:lineRule="exact"/>
        <w:ind w:firstLine="560" w:firstLineChars="200"/>
        <w:outlineLvl w:val="0"/>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6.1履约担保：</w:t>
      </w:r>
      <w:r>
        <w:rPr>
          <w:rFonts w:hint="eastAsia" w:ascii="仿宋_GB2312" w:hAnsi="仿宋_GB2312" w:eastAsia="仿宋_GB2312" w:cs="仿宋_GB2312"/>
          <w:color w:val="000000"/>
          <w:sz w:val="28"/>
          <w:szCs w:val="28"/>
          <w:highlight w:val="none"/>
        </w:rPr>
        <w:sym w:font="Wingdings" w:char="00FE"/>
      </w:r>
      <w:r>
        <w:rPr>
          <w:rFonts w:hint="eastAsia" w:ascii="仿宋_GB2312" w:hAnsi="仿宋_GB2312" w:eastAsia="仿宋_GB2312" w:cs="仿宋_GB2312"/>
          <w:bCs/>
          <w:color w:val="000000"/>
          <w:sz w:val="28"/>
          <w:szCs w:val="28"/>
          <w:highlight w:val="none"/>
        </w:rPr>
        <w:t xml:space="preserve">无；   </w:t>
      </w:r>
      <w:r>
        <w:rPr>
          <w:rFonts w:hint="eastAsia" w:ascii="仿宋_GB2312" w:hAnsi="仿宋_GB2312" w:eastAsia="仿宋_GB2312" w:cs="仿宋_GB2312"/>
          <w:sz w:val="28"/>
          <w:szCs w:val="28"/>
          <w:highlight w:val="none"/>
        </w:rPr>
        <w:sym w:font="Wingdings" w:char="00A8"/>
      </w:r>
      <w:r>
        <w:rPr>
          <w:rFonts w:hint="eastAsia" w:ascii="仿宋_GB2312" w:hAnsi="仿宋_GB2312" w:eastAsia="仿宋_GB2312" w:cs="仿宋_GB2312"/>
          <w:bCs/>
          <w:color w:val="000000"/>
          <w:sz w:val="28"/>
          <w:szCs w:val="28"/>
          <w:highlight w:val="none"/>
        </w:rPr>
        <w:t>有，</w:t>
      </w:r>
      <w:r>
        <w:rPr>
          <w:rFonts w:hint="eastAsia" w:ascii="仿宋_GB2312" w:hAnsi="仿宋_GB2312" w:eastAsia="仿宋_GB2312" w:cs="仿宋_GB2312"/>
          <w:color w:val="000000"/>
          <w:sz w:val="28"/>
          <w:szCs w:val="28"/>
          <w:highlight w:val="none"/>
        </w:rPr>
        <w:t>本合同签订后</w:t>
      </w:r>
      <w:r>
        <w:rPr>
          <w:rFonts w:hint="eastAsia" w:ascii="仿宋_GB2312" w:hAnsi="仿宋_GB2312" w:eastAsia="仿宋_GB2312" w:cs="仿宋_GB2312"/>
          <w:color w:val="000000"/>
          <w:sz w:val="28"/>
          <w:szCs w:val="28"/>
          <w:highlight w:val="none"/>
          <w:u w:val="single"/>
        </w:rPr>
        <w:t>10日</w:t>
      </w:r>
      <w:r>
        <w:rPr>
          <w:rFonts w:hint="eastAsia" w:ascii="仿宋_GB2312" w:hAnsi="仿宋_GB2312" w:eastAsia="仿宋_GB2312" w:cs="仿宋_GB2312"/>
          <w:color w:val="000000"/>
          <w:sz w:val="28"/>
          <w:szCs w:val="28"/>
          <w:highlight w:val="none"/>
        </w:rPr>
        <w:t>内</w:t>
      </w:r>
      <w:r>
        <w:rPr>
          <w:rFonts w:hint="eastAsia" w:ascii="仿宋_GB2312" w:hAnsi="仿宋_GB2312" w:eastAsia="仿宋_GB2312" w:cs="仿宋_GB2312"/>
          <w:color w:val="000000"/>
          <w:sz w:val="28"/>
          <w:szCs w:val="28"/>
          <w:highlight w:val="none"/>
          <w:u w:val="single"/>
        </w:rPr>
        <w:t>以合同暂定总价的10%作为履约保证金，</w:t>
      </w:r>
      <w:r>
        <w:rPr>
          <w:rFonts w:hint="eastAsia" w:ascii="仿宋_GB2312" w:hAnsi="仿宋_GB2312" w:eastAsia="仿宋_GB2312" w:cs="仿宋_GB2312"/>
          <w:color w:val="000000"/>
          <w:sz w:val="28"/>
          <w:szCs w:val="28"/>
          <w:highlight w:val="none"/>
        </w:rPr>
        <w:t>金额为：</w:t>
      </w:r>
      <w:r>
        <w:rPr>
          <w:rFonts w:hint="eastAsia" w:ascii="仿宋_GB2312" w:hAnsi="仿宋_GB2312" w:eastAsia="仿宋_GB2312" w:cs="仿宋_GB2312"/>
          <w:color w:val="000000"/>
          <w:sz w:val="28"/>
          <w:szCs w:val="28"/>
          <w:highlight w:val="none"/>
          <w:u w:val="single"/>
        </w:rPr>
        <w:t xml:space="preserve">  …    </w:t>
      </w:r>
      <w:r>
        <w:rPr>
          <w:rFonts w:hint="eastAsia" w:ascii="仿宋_GB2312" w:hAnsi="仿宋_GB2312" w:eastAsia="仿宋_GB2312" w:cs="仿宋_GB2312"/>
          <w:color w:val="000000"/>
          <w:sz w:val="28"/>
          <w:szCs w:val="28"/>
          <w:highlight w:val="none"/>
        </w:rPr>
        <w:t>（大写人民币：</w:t>
      </w:r>
      <w:r>
        <w:rPr>
          <w:rFonts w:hint="eastAsia" w:ascii="仿宋_GB2312" w:hAnsi="仿宋_GB2312" w:eastAsia="仿宋_GB2312" w:cs="仿宋_GB2312"/>
          <w:color w:val="000000"/>
          <w:sz w:val="28"/>
          <w:szCs w:val="28"/>
          <w:highlight w:val="none"/>
          <w:u w:val="single"/>
        </w:rPr>
        <w:t xml:space="preserve"> …    </w:t>
      </w:r>
      <w:r>
        <w:rPr>
          <w:rFonts w:hint="eastAsia" w:ascii="仿宋_GB2312" w:hAnsi="仿宋_GB2312" w:eastAsia="仿宋_GB2312" w:cs="仿宋_GB2312"/>
          <w:color w:val="000000"/>
          <w:sz w:val="28"/>
          <w:szCs w:val="28"/>
          <w:highlight w:val="none"/>
        </w:rPr>
        <w:t>）。</w:t>
      </w:r>
    </w:p>
    <w:p w14:paraId="6D9C1768">
      <w:pPr>
        <w:widowControl w:val="0"/>
        <w:spacing w:beforeLines="0" w:afterLines="0" w:line="560" w:lineRule="exact"/>
        <w:ind w:firstLine="560" w:firstLineChars="20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6.2履约担保按以下任一种形式提供：</w:t>
      </w:r>
    </w:p>
    <w:p w14:paraId="7EE6C06A">
      <w:pPr>
        <w:spacing w:beforeLines="0" w:afterLines="0" w:line="560" w:lineRule="exact"/>
        <w:ind w:left="0" w:leftChars="0" w:firstLine="560" w:firstLineChars="200"/>
        <w:rPr>
          <w:rFonts w:hint="eastAsia" w:ascii="仿宋_GB2312" w:hAnsi="仿宋_GB2312" w:eastAsia="仿宋_GB2312" w:cs="仿宋_GB2312"/>
          <w:i w:val="0"/>
          <w:iCs w:val="0"/>
          <w:color w:val="000000"/>
          <w:sz w:val="28"/>
          <w:szCs w:val="28"/>
          <w:highlight w:val="none"/>
          <w:lang w:val="en-US" w:eastAsia="zh-CN"/>
        </w:rPr>
      </w:pP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1</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sz w:val="28"/>
          <w:szCs w:val="28"/>
          <w:highlight w:val="none"/>
          <w:lang w:eastAsia="zh-CN"/>
        </w:rPr>
        <w:t>银行保函：</w:t>
      </w:r>
      <w:r>
        <w:rPr>
          <w:rFonts w:hint="eastAsia" w:ascii="仿宋_GB2312" w:hAnsi="仿宋_GB2312" w:eastAsia="仿宋_GB2312" w:cs="仿宋_GB2312"/>
          <w:color w:val="000000"/>
          <w:sz w:val="28"/>
          <w:szCs w:val="28"/>
          <w:highlight w:val="none"/>
          <w:lang w:val="en-US" w:eastAsia="zh-CN"/>
        </w:rPr>
        <w:t>项目所在地银行出具的</w:t>
      </w:r>
      <w:r>
        <w:rPr>
          <w:rFonts w:hint="eastAsia" w:ascii="仿宋_GB2312" w:hAnsi="仿宋_GB2312" w:eastAsia="仿宋_GB2312" w:cs="仿宋_GB2312"/>
          <w:color w:val="000000"/>
          <w:sz w:val="28"/>
          <w:szCs w:val="28"/>
          <w:highlight w:val="none"/>
          <w:lang w:eastAsia="zh-CN"/>
        </w:rPr>
        <w:t>无条件、不可撤销的</w:t>
      </w:r>
      <w:r>
        <w:rPr>
          <w:rFonts w:hint="eastAsia" w:ascii="仿宋_GB2312" w:hAnsi="仿宋_GB2312" w:eastAsia="仿宋_GB2312" w:cs="仿宋_GB2312"/>
          <w:color w:val="000000"/>
          <w:sz w:val="28"/>
          <w:szCs w:val="28"/>
          <w:highlight w:val="none"/>
          <w:lang w:val="en-US" w:eastAsia="zh-CN"/>
        </w:rPr>
        <w:t>独立保函</w:t>
      </w:r>
    </w:p>
    <w:p w14:paraId="636F4C96">
      <w:pPr>
        <w:spacing w:beforeLines="0" w:afterLines="0" w:line="560" w:lineRule="exact"/>
        <w:ind w:left="0" w:leftChars="0" w:firstLine="56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i w:val="0"/>
          <w:iCs w:val="0"/>
          <w:color w:val="000000"/>
          <w:sz w:val="28"/>
          <w:szCs w:val="28"/>
          <w:highlight w:val="none"/>
          <w:lang w:val="en-US" w:eastAsia="zh-CN"/>
        </w:rPr>
        <w:t>（2）</w:t>
      </w:r>
      <w:r>
        <w:rPr>
          <w:rFonts w:hint="eastAsia" w:ascii="仿宋_GB2312" w:hAnsi="仿宋_GB2312" w:eastAsia="仿宋_GB2312" w:cs="仿宋_GB2312"/>
          <w:i w:val="0"/>
          <w:iCs w:val="0"/>
          <w:color w:val="000000"/>
          <w:sz w:val="28"/>
          <w:szCs w:val="28"/>
          <w:highlight w:val="none"/>
          <w:lang w:eastAsia="zh-CN"/>
        </w:rPr>
        <w:t>担保公司担保：</w:t>
      </w:r>
      <w:r>
        <w:rPr>
          <w:rFonts w:hint="eastAsia" w:ascii="仿宋_GB2312" w:hAnsi="仿宋_GB2312" w:eastAsia="仿宋_GB2312" w:cs="仿宋_GB2312"/>
          <w:i w:val="0"/>
          <w:iCs w:val="0"/>
          <w:color w:val="000000"/>
          <w:sz w:val="28"/>
          <w:szCs w:val="28"/>
          <w:highlight w:val="none"/>
          <w:lang w:val="en-US" w:eastAsia="zh-CN"/>
        </w:rPr>
        <w:t>项目所在地</w:t>
      </w:r>
      <w:r>
        <w:rPr>
          <w:rFonts w:hint="eastAsia" w:ascii="仿宋_GB2312" w:hAnsi="仿宋_GB2312" w:eastAsia="仿宋_GB2312" w:cs="仿宋_GB2312"/>
          <w:color w:val="000000"/>
          <w:sz w:val="28"/>
          <w:szCs w:val="28"/>
          <w:highlight w:val="none"/>
          <w:lang w:val="en-US" w:eastAsia="zh-CN"/>
        </w:rPr>
        <w:t>担保公司出具并经</w:t>
      </w:r>
      <w:r>
        <w:rPr>
          <w:rFonts w:hint="eastAsia" w:ascii="仿宋_GB2312" w:hAnsi="仿宋_GB2312" w:eastAsia="仿宋_GB2312" w:cs="仿宋_GB2312"/>
          <w:i w:val="0"/>
          <w:iCs w:val="0"/>
          <w:color w:val="000000"/>
          <w:sz w:val="28"/>
          <w:szCs w:val="28"/>
          <w:highlight w:val="none"/>
          <w:lang w:val="en-US" w:eastAsia="zh-CN"/>
        </w:rPr>
        <w:t>甲方认可的</w:t>
      </w:r>
      <w:r>
        <w:rPr>
          <w:rFonts w:hint="eastAsia" w:ascii="仿宋_GB2312" w:hAnsi="仿宋_GB2312" w:eastAsia="仿宋_GB2312" w:cs="仿宋_GB2312"/>
          <w:color w:val="000000"/>
          <w:sz w:val="28"/>
          <w:szCs w:val="28"/>
          <w:highlight w:val="none"/>
          <w:lang w:eastAsia="zh-CN"/>
        </w:rPr>
        <w:t>无条件、不可撤销的</w:t>
      </w:r>
      <w:r>
        <w:rPr>
          <w:rFonts w:hint="eastAsia" w:ascii="仿宋_GB2312" w:hAnsi="仿宋_GB2312" w:eastAsia="仿宋_GB2312" w:cs="仿宋_GB2312"/>
          <w:color w:val="000000"/>
          <w:sz w:val="28"/>
          <w:szCs w:val="28"/>
          <w:highlight w:val="none"/>
          <w:lang w:val="en-US" w:eastAsia="zh-CN"/>
        </w:rPr>
        <w:t>连带担保。</w:t>
      </w:r>
    </w:p>
    <w:p w14:paraId="55474A12">
      <w:pPr>
        <w:spacing w:beforeLines="0" w:afterLines="0" w:line="560" w:lineRule="exact"/>
        <w:ind w:left="0" w:leftChars="0" w:firstLine="560" w:firstLineChars="200"/>
        <w:rPr>
          <w:rFonts w:hint="eastAsia" w:ascii="仿宋_GB2312" w:hAnsi="仿宋_GB2312" w:eastAsia="仿宋_GB2312" w:cs="仿宋_GB2312"/>
          <w:i w:val="0"/>
          <w:iCs w:val="0"/>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i w:val="0"/>
          <w:iCs w:val="0"/>
          <w:color w:val="000000"/>
          <w:sz w:val="28"/>
          <w:szCs w:val="28"/>
          <w:highlight w:val="none"/>
          <w:lang w:eastAsia="zh-CN"/>
        </w:rPr>
        <w:t>保证保险：</w:t>
      </w:r>
      <w:r>
        <w:rPr>
          <w:rFonts w:hint="eastAsia" w:ascii="仿宋_GB2312" w:hAnsi="仿宋_GB2312" w:eastAsia="仿宋_GB2312" w:cs="仿宋_GB2312"/>
          <w:i w:val="0"/>
          <w:iCs w:val="0"/>
          <w:color w:val="000000"/>
          <w:sz w:val="28"/>
          <w:szCs w:val="28"/>
          <w:highlight w:val="none"/>
          <w:lang w:val="en-US" w:eastAsia="zh-CN"/>
        </w:rPr>
        <w:t>项目所在地</w:t>
      </w:r>
      <w:r>
        <w:rPr>
          <w:rFonts w:hint="eastAsia" w:ascii="仿宋_GB2312" w:hAnsi="仿宋_GB2312" w:eastAsia="仿宋_GB2312" w:cs="仿宋_GB2312"/>
          <w:color w:val="000000"/>
          <w:sz w:val="28"/>
          <w:szCs w:val="28"/>
          <w:highlight w:val="none"/>
          <w:lang w:val="en-US" w:eastAsia="zh-CN"/>
        </w:rPr>
        <w:t>保险公司出具并经</w:t>
      </w:r>
      <w:r>
        <w:rPr>
          <w:rFonts w:hint="eastAsia" w:ascii="仿宋_GB2312" w:hAnsi="仿宋_GB2312" w:eastAsia="仿宋_GB2312" w:cs="仿宋_GB2312"/>
          <w:i w:val="0"/>
          <w:iCs w:val="0"/>
          <w:color w:val="000000"/>
          <w:sz w:val="28"/>
          <w:szCs w:val="28"/>
          <w:highlight w:val="none"/>
          <w:lang w:val="en-US" w:eastAsia="zh-CN"/>
        </w:rPr>
        <w:t>甲方认可的</w:t>
      </w:r>
      <w:r>
        <w:rPr>
          <w:rFonts w:hint="eastAsia" w:ascii="仿宋_GB2312" w:hAnsi="仿宋_GB2312" w:eastAsia="仿宋_GB2312" w:cs="仿宋_GB2312"/>
          <w:color w:val="000000"/>
          <w:sz w:val="28"/>
          <w:szCs w:val="28"/>
          <w:highlight w:val="none"/>
          <w:lang w:eastAsia="zh-CN"/>
        </w:rPr>
        <w:t>无条件、不可撤销的</w:t>
      </w:r>
      <w:r>
        <w:rPr>
          <w:rFonts w:hint="eastAsia" w:ascii="仿宋_GB2312" w:hAnsi="仿宋_GB2312" w:eastAsia="仿宋_GB2312" w:cs="仿宋_GB2312"/>
          <w:color w:val="000000"/>
          <w:sz w:val="28"/>
          <w:szCs w:val="28"/>
          <w:highlight w:val="none"/>
          <w:lang w:val="en-US" w:eastAsia="zh-CN"/>
        </w:rPr>
        <w:t>保证保险</w:t>
      </w:r>
    </w:p>
    <w:p w14:paraId="42A3B160">
      <w:pPr>
        <w:widowControl w:val="0"/>
        <w:spacing w:beforeLines="0" w:afterLines="0" w:line="560" w:lineRule="exact"/>
        <w:ind w:firstLine="560" w:firstLineChars="20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rPr>
        <w:t>现金转账至甲方以下指定账户：</w:t>
      </w:r>
    </w:p>
    <w:p w14:paraId="1EB9D82E">
      <w:pPr>
        <w:tabs>
          <w:tab w:val="left" w:pos="1995"/>
        </w:tabs>
        <w:spacing w:beforeLines="0" w:afterLines="0" w:line="560" w:lineRule="exact"/>
        <w:ind w:firstLine="560" w:firstLineChars="200"/>
        <w:rPr>
          <w:rFonts w:hint="eastAsia" w:ascii="仿宋_GB2312" w:hAnsi="仿宋_GB2312" w:eastAsia="仿宋_GB2312" w:cs="仿宋_GB2312"/>
          <w:bCs/>
          <w:color w:val="000000"/>
          <w:sz w:val="28"/>
          <w:szCs w:val="28"/>
          <w:highlight w:val="none"/>
          <w:u w:val="single"/>
        </w:rPr>
      </w:pPr>
      <w:r>
        <w:rPr>
          <w:rFonts w:hint="eastAsia" w:ascii="仿宋_GB2312" w:hAnsi="仿宋_GB2312" w:eastAsia="仿宋_GB2312" w:cs="仿宋_GB2312"/>
          <w:bCs/>
          <w:color w:val="000000"/>
          <w:sz w:val="28"/>
          <w:szCs w:val="28"/>
          <w:highlight w:val="none"/>
        </w:rPr>
        <w:t>户名：</w:t>
      </w:r>
      <w:r>
        <w:rPr>
          <w:rFonts w:hint="eastAsia" w:ascii="仿宋_GB2312" w:hAnsi="仿宋_GB2312" w:eastAsia="仿宋_GB2312" w:cs="仿宋_GB2312"/>
          <w:bCs/>
          <w:color w:val="000000"/>
          <w:sz w:val="28"/>
          <w:szCs w:val="28"/>
          <w:highlight w:val="none"/>
          <w:u w:val="single"/>
        </w:rPr>
        <w:t>广州市净水有限公司</w:t>
      </w:r>
    </w:p>
    <w:p w14:paraId="17BD8ACE">
      <w:pPr>
        <w:tabs>
          <w:tab w:val="left" w:pos="1995"/>
        </w:tabs>
        <w:spacing w:beforeLines="0" w:afterLines="0" w:line="560" w:lineRule="exact"/>
        <w:ind w:firstLine="560" w:firstLineChars="200"/>
        <w:rPr>
          <w:rFonts w:hint="eastAsia" w:ascii="仿宋_GB2312" w:hAnsi="仿宋_GB2312" w:eastAsia="仿宋_GB2312" w:cs="仿宋_GB2312"/>
          <w:bCs/>
          <w:color w:val="000000"/>
          <w:sz w:val="28"/>
          <w:szCs w:val="28"/>
          <w:highlight w:val="none"/>
          <w:u w:val="single"/>
        </w:rPr>
      </w:pPr>
      <w:r>
        <w:rPr>
          <w:rFonts w:hint="eastAsia" w:ascii="仿宋_GB2312" w:hAnsi="仿宋_GB2312" w:eastAsia="仿宋_GB2312" w:cs="仿宋_GB2312"/>
          <w:bCs/>
          <w:color w:val="000000"/>
          <w:sz w:val="28"/>
          <w:szCs w:val="28"/>
          <w:highlight w:val="none"/>
        </w:rPr>
        <w:t>账号：</w:t>
      </w:r>
      <w:r>
        <w:rPr>
          <w:rFonts w:hint="eastAsia" w:ascii="仿宋_GB2312" w:hAnsi="仿宋_GB2312" w:eastAsia="仿宋_GB2312" w:cs="仿宋_GB2312"/>
          <w:bCs/>
          <w:color w:val="000000"/>
          <w:sz w:val="28"/>
          <w:szCs w:val="28"/>
          <w:highlight w:val="none"/>
          <w:u w:val="single"/>
        </w:rPr>
        <w:t>82010154900000342</w:t>
      </w:r>
    </w:p>
    <w:p w14:paraId="56C1E2A4">
      <w:pPr>
        <w:tabs>
          <w:tab w:val="left" w:pos="1995"/>
        </w:tabs>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开户行：</w:t>
      </w:r>
      <w:r>
        <w:rPr>
          <w:rFonts w:hint="eastAsia" w:ascii="仿宋_GB2312" w:hAnsi="仿宋_GB2312" w:eastAsia="仿宋_GB2312" w:cs="仿宋_GB2312"/>
          <w:bCs/>
          <w:color w:val="000000"/>
          <w:sz w:val="28"/>
          <w:szCs w:val="28"/>
          <w:highlight w:val="none"/>
          <w:u w:val="single"/>
        </w:rPr>
        <w:t>浦发银行广州分行</w:t>
      </w:r>
    </w:p>
    <w:p w14:paraId="6B67EC2F">
      <w:pPr>
        <w:spacing w:beforeLines="0" w:afterLines="0" w:line="560" w:lineRule="exact"/>
        <w:ind w:firstLine="560" w:firstLineChars="200"/>
        <w:outlineLvl w:val="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6.3履约担保的担保期限和返还</w:t>
      </w:r>
    </w:p>
    <w:p w14:paraId="6141C9B6">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EABE96E">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5F07B259">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万元/天，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27AF90ED">
      <w:pPr>
        <w:pStyle w:val="23"/>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43F27722">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20F5FEED">
      <w:pPr>
        <w:widowControl w:val="0"/>
        <w:spacing w:beforeLines="0" w:afterLines="0" w:line="560" w:lineRule="exact"/>
        <w:ind w:firstLine="525"/>
        <w:jc w:val="left"/>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val="en-US" w:eastAsia="zh-CN"/>
        </w:rPr>
        <w:t>6.5</w:t>
      </w:r>
      <w:r>
        <w:rPr>
          <w:rFonts w:hint="eastAsia" w:ascii="仿宋_GB2312" w:hAnsi="仿宋_GB2312" w:eastAsia="仿宋_GB2312" w:cs="仿宋_GB2312"/>
          <w:color w:val="000000"/>
          <w:kern w:val="0"/>
          <w:sz w:val="28"/>
          <w:szCs w:val="28"/>
          <w:highlight w:val="none"/>
        </w:rPr>
        <w:t>预付款保函</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如需</w:t>
      </w:r>
      <w:r>
        <w:rPr>
          <w:rFonts w:hint="eastAsia" w:ascii="仿宋_GB2312" w:hAnsi="仿宋_GB2312" w:eastAsia="仿宋_GB2312" w:cs="仿宋_GB2312"/>
          <w:color w:val="000000"/>
          <w:kern w:val="0"/>
          <w:sz w:val="28"/>
          <w:szCs w:val="28"/>
          <w:highlight w:val="none"/>
          <w:lang w:eastAsia="zh-CN"/>
        </w:rPr>
        <w:t>）</w:t>
      </w:r>
    </w:p>
    <w:p w14:paraId="75CD44AF">
      <w:pPr>
        <w:widowControl w:val="0"/>
        <w:spacing w:beforeLines="0" w:afterLines="0" w:line="560" w:lineRule="exact"/>
        <w:ind w:firstLine="525"/>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6.</w:t>
      </w:r>
      <w:r>
        <w:rPr>
          <w:rFonts w:hint="eastAsia" w:ascii="仿宋_GB2312" w:hAnsi="仿宋_GB2312" w:eastAsia="仿宋_GB2312" w:cs="仿宋_GB2312"/>
          <w:color w:val="000000"/>
          <w:kern w:val="0"/>
          <w:sz w:val="28"/>
          <w:szCs w:val="28"/>
          <w:highlight w:val="none"/>
          <w:lang w:val="en-US" w:eastAsia="zh-CN"/>
        </w:rPr>
        <w:t>5</w:t>
      </w:r>
      <w:r>
        <w:rPr>
          <w:rFonts w:hint="eastAsia" w:ascii="仿宋_GB2312" w:hAnsi="仿宋_GB2312" w:eastAsia="仿宋_GB2312" w:cs="仿宋_GB2312"/>
          <w:color w:val="000000"/>
          <w:kern w:val="0"/>
          <w:sz w:val="28"/>
          <w:szCs w:val="28"/>
          <w:highlight w:val="none"/>
        </w:rPr>
        <w:t>.1</w:t>
      </w:r>
      <w:r>
        <w:rPr>
          <w:rFonts w:hint="eastAsia" w:ascii="仿宋_GB2312" w:hAnsi="仿宋_GB2312" w:eastAsia="仿宋_GB2312" w:cs="仿宋_GB2312"/>
          <w:color w:val="000000"/>
          <w:kern w:val="0"/>
          <w:sz w:val="28"/>
          <w:szCs w:val="28"/>
          <w:highlight w:val="none"/>
          <w:lang w:val="en-US" w:eastAsia="zh-CN"/>
        </w:rPr>
        <w:t>乙方向甲方提供无条件、不可撤销的银行独立保函作为预付款担保（预付款保函格式详见附件）。</w:t>
      </w:r>
      <w:r>
        <w:rPr>
          <w:rFonts w:hint="eastAsia" w:ascii="仿宋_GB2312" w:hAnsi="仿宋_GB2312" w:eastAsia="仿宋_GB2312" w:cs="仿宋_GB2312"/>
          <w:color w:val="000000"/>
          <w:kern w:val="0"/>
          <w:sz w:val="28"/>
          <w:szCs w:val="28"/>
          <w:highlight w:val="none"/>
        </w:rPr>
        <w:t>预付款保函的担保金额应与预付款金额相同。预付款保函的担保金额可根据完成的工作量的金额相应递减。</w:t>
      </w:r>
    </w:p>
    <w:p w14:paraId="024E37B5">
      <w:pPr>
        <w:widowControl w:val="0"/>
        <w:spacing w:beforeLines="0" w:afterLines="0" w:line="560" w:lineRule="exact"/>
        <w:ind w:firstLine="525"/>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6</w:t>
      </w:r>
      <w:r>
        <w:rPr>
          <w:rFonts w:hint="eastAsia" w:ascii="仿宋_GB2312" w:hAnsi="仿宋_GB2312" w:eastAsia="仿宋_GB2312" w:cs="仿宋_GB2312"/>
          <w:color w:val="000000"/>
          <w:kern w:val="0"/>
          <w:sz w:val="28"/>
          <w:szCs w:val="28"/>
          <w:highlight w:val="none"/>
          <w:lang w:val="en-US" w:eastAsia="zh-CN"/>
        </w:rPr>
        <w:t>.5</w:t>
      </w:r>
      <w:r>
        <w:rPr>
          <w:rFonts w:hint="eastAsia" w:ascii="仿宋_GB2312" w:hAnsi="仿宋_GB2312" w:eastAsia="仿宋_GB2312" w:cs="仿宋_GB2312"/>
          <w:color w:val="000000"/>
          <w:kern w:val="0"/>
          <w:sz w:val="28"/>
          <w:szCs w:val="28"/>
          <w:highlight w:val="none"/>
        </w:rPr>
        <w:t>.2预付款保函应与甲方确认相应完成的工作量后</w:t>
      </w:r>
      <w:r>
        <w:rPr>
          <w:rFonts w:hint="eastAsia" w:ascii="仿宋_GB2312" w:hAnsi="仿宋_GB2312" w:eastAsia="仿宋_GB2312" w:cs="仿宋_GB2312"/>
          <w:color w:val="000000"/>
          <w:kern w:val="0"/>
          <w:sz w:val="28"/>
          <w:szCs w:val="28"/>
          <w:highlight w:val="none"/>
          <w:u w:val="single"/>
          <w:lang w:val="en-US" w:eastAsia="zh-CN"/>
        </w:rPr>
        <w:t>28日</w:t>
      </w:r>
      <w:r>
        <w:rPr>
          <w:rFonts w:hint="eastAsia" w:ascii="仿宋_GB2312" w:hAnsi="仿宋_GB2312" w:eastAsia="仿宋_GB2312" w:cs="仿宋_GB2312"/>
          <w:color w:val="000000"/>
          <w:kern w:val="0"/>
          <w:sz w:val="28"/>
          <w:szCs w:val="28"/>
          <w:highlight w:val="none"/>
        </w:rPr>
        <w:t>内退还给乙方。甲方不</w:t>
      </w:r>
      <w:r>
        <w:rPr>
          <w:rFonts w:hint="eastAsia" w:ascii="仿宋_GB2312" w:hAnsi="仿宋_GB2312" w:eastAsia="仿宋_GB2312" w:cs="仿宋_GB2312"/>
          <w:color w:val="000000"/>
          <w:kern w:val="0"/>
          <w:sz w:val="28"/>
          <w:szCs w:val="28"/>
          <w:highlight w:val="none"/>
          <w:lang w:eastAsia="zh-CN"/>
        </w:rPr>
        <w:t>承担</w:t>
      </w:r>
      <w:r>
        <w:rPr>
          <w:rFonts w:hint="eastAsia" w:ascii="仿宋_GB2312" w:hAnsi="仿宋_GB2312" w:eastAsia="仿宋_GB2312" w:cs="仿宋_GB2312"/>
          <w:color w:val="000000"/>
          <w:kern w:val="0"/>
          <w:sz w:val="28"/>
          <w:szCs w:val="28"/>
          <w:highlight w:val="none"/>
        </w:rPr>
        <w:t>乙方与预付款保函有关的任何利息或其他类似的费用或收益。</w:t>
      </w:r>
    </w:p>
    <w:bookmarkEnd w:id="93"/>
    <w:bookmarkEnd w:id="94"/>
    <w:p w14:paraId="7454080F">
      <w:pPr>
        <w:spacing w:beforeLines="0" w:afterLines="0" w:line="560" w:lineRule="exact"/>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color w:val="000000"/>
          <w:kern w:val="0"/>
          <w:sz w:val="28"/>
          <w:szCs w:val="28"/>
          <w:highlight w:val="none"/>
        </w:rPr>
        <w:t>第七条</w:t>
      </w:r>
      <w:r>
        <w:rPr>
          <w:rFonts w:hint="eastAsia" w:ascii="仿宋_GB2312" w:hAnsi="仿宋_GB2312" w:eastAsia="仿宋_GB2312" w:cs="仿宋_GB2312"/>
          <w:b/>
          <w:bCs/>
          <w:color w:val="000000"/>
          <w:kern w:val="0"/>
          <w:sz w:val="28"/>
          <w:szCs w:val="28"/>
          <w:highlight w:val="none"/>
          <w:lang w:eastAsia="zh-CN"/>
        </w:rPr>
        <w:t xml:space="preserve"> </w:t>
      </w:r>
      <w:r>
        <w:rPr>
          <w:rFonts w:hint="eastAsia" w:ascii="仿宋_GB2312" w:hAnsi="仿宋_GB2312" w:eastAsia="仿宋_GB2312" w:cs="仿宋_GB2312"/>
          <w:b/>
          <w:color w:val="000000"/>
          <w:sz w:val="28"/>
          <w:szCs w:val="28"/>
          <w:highlight w:val="none"/>
        </w:rPr>
        <w:t>交货及检验要求</w:t>
      </w:r>
    </w:p>
    <w:p w14:paraId="622F5A4F">
      <w:pPr>
        <w:autoSpaceDE/>
        <w:autoSpaceDN/>
        <w:adjustRightInd/>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7.1 交货要求：乙方应在交货时向甲方提供出厂合格证、</w:t>
      </w:r>
      <w:r>
        <w:rPr>
          <w:rFonts w:hint="eastAsia" w:ascii="仿宋_GB2312" w:hAnsi="仿宋_GB2312" w:eastAsia="仿宋_GB2312" w:cs="仿宋_GB2312"/>
          <w:bCs/>
          <w:color w:val="000000"/>
          <w:sz w:val="28"/>
          <w:szCs w:val="28"/>
          <w:highlight w:val="none"/>
          <w:u w:val="single"/>
        </w:rPr>
        <w:t>厂家品牌授权（</w:t>
      </w:r>
      <w:r>
        <w:rPr>
          <w:rFonts w:hint="eastAsia" w:ascii="仿宋_GB2312" w:hAnsi="仿宋_GB2312" w:eastAsia="仿宋_GB2312" w:cs="仿宋_GB2312"/>
          <w:bCs/>
          <w:color w:val="000000"/>
          <w:sz w:val="28"/>
          <w:szCs w:val="28"/>
          <w:highlight w:val="none"/>
          <w:u w:val="single"/>
          <w:lang w:val="en-US" w:eastAsia="zh-CN"/>
        </w:rPr>
        <w:t>如甲方要求</w:t>
      </w:r>
      <w:r>
        <w:rPr>
          <w:rFonts w:hint="eastAsia" w:ascii="仿宋_GB2312" w:hAnsi="仿宋_GB2312" w:eastAsia="仿宋_GB2312" w:cs="仿宋_GB2312"/>
          <w:bCs/>
          <w:color w:val="000000"/>
          <w:sz w:val="28"/>
          <w:szCs w:val="28"/>
          <w:highlight w:val="none"/>
          <w:u w:val="single"/>
        </w:rPr>
        <w:t>）</w:t>
      </w:r>
      <w:r>
        <w:rPr>
          <w:rFonts w:hint="eastAsia" w:ascii="仿宋_GB2312" w:hAnsi="仿宋_GB2312" w:eastAsia="仿宋_GB2312" w:cs="仿宋_GB2312"/>
          <w:bCs/>
          <w:color w:val="000000"/>
          <w:sz w:val="28"/>
          <w:szCs w:val="28"/>
          <w:highlight w:val="none"/>
        </w:rPr>
        <w:t>、产品质量证明文件、操作维修手册(如有)等（手册应包含货物情况、系统和主要部件常见故障、保养要求、紧急维修电话等内容）。</w:t>
      </w:r>
    </w:p>
    <w:p w14:paraId="320A1EEA">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7.2外观验收：货物运抵交货地点后，甲乙双方根据合同约定对合同货物的包装、外观与件数进行清点检查，并共同签署合同货物外观检查记录。</w:t>
      </w:r>
    </w:p>
    <w:p w14:paraId="451496E9">
      <w:pPr>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Cs/>
          <w:color w:val="000000"/>
          <w:sz w:val="28"/>
          <w:szCs w:val="28"/>
          <w:highlight w:val="none"/>
        </w:rPr>
        <w:t>7.3 开箱验收：开箱检验在合同货物交付地点进行，</w:t>
      </w:r>
      <w:r>
        <w:rPr>
          <w:rFonts w:hint="eastAsia" w:ascii="仿宋_GB2312" w:hAnsi="仿宋_GB2312" w:eastAsia="仿宋_GB2312" w:cs="仿宋_GB2312"/>
          <w:color w:val="000000"/>
          <w:sz w:val="28"/>
          <w:szCs w:val="28"/>
          <w:highlight w:val="none"/>
        </w:rPr>
        <w:t>包括但不限于对合同货物数量、规格、外观完好性进行检验。经验收合格后，甲方签发开箱检验合格证明。开箱验收合格前，货物的损坏风险由乙方承担。</w:t>
      </w:r>
    </w:p>
    <w:p w14:paraId="4071EE3D">
      <w:pPr>
        <w:adjustRightInd/>
        <w:spacing w:beforeLines="0" w:afterLines="0" w:line="56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7.4如双方对合同货物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14:paraId="6C215F36">
      <w:pPr>
        <w:spacing w:beforeLines="0" w:afterLines="0" w:line="56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7.5对货物外观检查与开箱检查发现的问题，如数量、规格、外表质量等与合同约定不符，货物或部件因包装、运输、装卸问题造成的任何损坏、丢失，装箱文件短缺等，乙方应在不影响甲方生产运营的前提下，在甲方规定期限内消除合同货物中存在的缺陷，用合格的新货物更换有缺陷的货物、退货或补发，并自行承担费用。甲方有权在货物缺陷消除或货物更换后，委托第三方检测机构进行检测，检测结果及费用承担按本合同第7.4条执行，交货时间不顺延。</w:t>
      </w:r>
    </w:p>
    <w:p w14:paraId="5968F832">
      <w:pPr>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7.6 甲方有权对合同货物进行原厂正品验证，若合同货物无法获原厂验证，甲方有权退回货物，要求乙方在</w:t>
      </w:r>
      <w:r>
        <w:rPr>
          <w:rFonts w:hint="eastAsia" w:ascii="仿宋_GB2312" w:hAnsi="仿宋_GB2312" w:eastAsia="仿宋_GB2312" w:cs="仿宋_GB2312"/>
          <w:color w:val="000000"/>
          <w:sz w:val="28"/>
          <w:szCs w:val="28"/>
          <w:highlight w:val="none"/>
          <w:u w:val="single"/>
        </w:rPr>
        <w:t xml:space="preserve"> 5 </w:t>
      </w:r>
      <w:r>
        <w:rPr>
          <w:rFonts w:hint="eastAsia" w:ascii="仿宋_GB2312" w:hAnsi="仿宋_GB2312" w:eastAsia="仿宋_GB2312" w:cs="仿宋_GB2312"/>
          <w:color w:val="000000"/>
          <w:sz w:val="28"/>
          <w:szCs w:val="28"/>
          <w:highlight w:val="none"/>
        </w:rPr>
        <w:t>个工作日内退回已支付款项并按货物价格的</w:t>
      </w:r>
      <w:r>
        <w:rPr>
          <w:rFonts w:hint="eastAsia" w:ascii="仿宋_GB2312" w:hAnsi="仿宋_GB2312" w:eastAsia="仿宋_GB2312" w:cs="仿宋_GB2312"/>
          <w:color w:val="000000"/>
          <w:sz w:val="28"/>
          <w:szCs w:val="28"/>
          <w:highlight w:val="none"/>
          <w:u w:val="single"/>
        </w:rPr>
        <w:t xml:space="preserve"> 5%</w:t>
      </w:r>
      <w:r>
        <w:rPr>
          <w:rFonts w:hint="eastAsia" w:ascii="仿宋_GB2312" w:hAnsi="仿宋_GB2312" w:eastAsia="仿宋_GB2312" w:cs="仿宋_GB2312"/>
          <w:color w:val="000000"/>
          <w:sz w:val="28"/>
          <w:szCs w:val="28"/>
          <w:highlight w:val="none"/>
        </w:rPr>
        <w:t>支付违约金。</w:t>
      </w:r>
    </w:p>
    <w:p w14:paraId="735C31B0">
      <w:pPr>
        <w:spacing w:beforeLines="0" w:afterLines="0" w:line="560" w:lineRule="exact"/>
        <w:ind w:firstLine="482"/>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lang w:val="en-US" w:eastAsia="zh-CN"/>
        </w:rPr>
        <w:t>7.7</w:t>
      </w:r>
      <w:r>
        <w:rPr>
          <w:rFonts w:hint="eastAsia" w:ascii="仿宋_GB2312" w:hAnsi="仿宋_GB2312" w:eastAsia="仿宋_GB2312" w:cs="仿宋_GB2312"/>
          <w:bCs/>
          <w:color w:val="000000"/>
          <w:sz w:val="28"/>
          <w:szCs w:val="28"/>
          <w:highlight w:val="none"/>
        </w:rPr>
        <w:t>因不可抗力等非乙方原因,某备件无法供货(不超合同备件清单总数 5%)乙方报甲方申请，甲方同意后，可取消该部分货物供应，甲方扣取无法供货货物价格的10%作为违约金。</w:t>
      </w:r>
    </w:p>
    <w:p w14:paraId="003B2E13">
      <w:pPr>
        <w:spacing w:before="0" w:beforeLines="0" w:after="0" w:afterLines="0" w:line="560" w:lineRule="exact"/>
        <w:ind w:firstLine="562" w:firstLineChars="200"/>
        <w:rPr>
          <w:rFonts w:hint="eastAsia" w:ascii="仿宋_GB2312" w:hAnsi="仿宋_GB2312" w:eastAsia="仿宋_GB2312" w:cs="仿宋_GB2312"/>
          <w:b/>
          <w:color w:val="000000"/>
          <w:sz w:val="28"/>
          <w:szCs w:val="28"/>
          <w:highlight w:val="none"/>
        </w:rPr>
      </w:pPr>
      <w:bookmarkStart w:id="95" w:name="_Toc474245215"/>
      <w:bookmarkStart w:id="96" w:name="_Toc520190030"/>
      <w:bookmarkStart w:id="97" w:name="_Toc518992990"/>
      <w:r>
        <w:rPr>
          <w:rFonts w:hint="eastAsia" w:ascii="仿宋_GB2312" w:hAnsi="仿宋_GB2312" w:eastAsia="仿宋_GB2312" w:cs="仿宋_GB2312"/>
          <w:b/>
          <w:color w:val="000000"/>
          <w:sz w:val="28"/>
          <w:szCs w:val="28"/>
          <w:highlight w:val="none"/>
        </w:rPr>
        <w:t>第八条 包装</w:t>
      </w:r>
      <w:bookmarkEnd w:id="95"/>
      <w:bookmarkEnd w:id="96"/>
      <w:bookmarkEnd w:id="97"/>
      <w:r>
        <w:rPr>
          <w:rFonts w:hint="eastAsia" w:ascii="仿宋_GB2312" w:hAnsi="仿宋_GB2312" w:eastAsia="仿宋_GB2312" w:cs="仿宋_GB2312"/>
          <w:b/>
          <w:color w:val="000000"/>
          <w:sz w:val="28"/>
          <w:szCs w:val="28"/>
          <w:highlight w:val="none"/>
        </w:rPr>
        <w:t>、标示及运输要求</w:t>
      </w:r>
    </w:p>
    <w:p w14:paraId="1CDC1847">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8.1 包装</w:t>
      </w:r>
    </w:p>
    <w:p w14:paraId="501F3AD9">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8.1.1乙方根据货物的特点，按照有关国家、行业标准要求，对货物及其零配件进行适合长途运输、多次搬运与装卸、防震、防水、防潮、防霉、防锈、防腐蚀等的坚固可靠包装，确保货物能适应高温、雨淋、潮湿环境下的长途运输、多次装卸与现场存放。</w:t>
      </w:r>
    </w:p>
    <w:p w14:paraId="042046BC">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8.1.2超限货物的包装要求：</w:t>
      </w:r>
      <w:r>
        <w:rPr>
          <w:rFonts w:hint="eastAsia" w:ascii="仿宋_GB2312" w:hAnsi="仿宋_GB2312" w:eastAsia="仿宋_GB2312" w:cs="仿宋_GB2312"/>
          <w:bCs/>
          <w:color w:val="000000"/>
          <w:sz w:val="28"/>
          <w:szCs w:val="28"/>
          <w:highlight w:val="none"/>
          <w:u w:val="single"/>
        </w:rPr>
        <w:t xml:space="preserve">  /  </w:t>
      </w:r>
      <w:r>
        <w:rPr>
          <w:rFonts w:hint="eastAsia" w:ascii="仿宋_GB2312" w:hAnsi="仿宋_GB2312" w:eastAsia="仿宋_GB2312" w:cs="仿宋_GB2312"/>
          <w:bCs/>
          <w:color w:val="000000"/>
          <w:sz w:val="28"/>
          <w:szCs w:val="28"/>
          <w:highlight w:val="none"/>
        </w:rPr>
        <w:t>。</w:t>
      </w:r>
    </w:p>
    <w:p w14:paraId="6792EE6B">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8.2</w:t>
      </w:r>
      <w:bookmarkStart w:id="98" w:name="_Toc107446851"/>
      <w:bookmarkStart w:id="99" w:name="_Toc107447244"/>
      <w:r>
        <w:rPr>
          <w:rFonts w:hint="eastAsia" w:ascii="仿宋_GB2312" w:hAnsi="仿宋_GB2312" w:eastAsia="仿宋_GB2312" w:cs="仿宋_GB2312"/>
          <w:bCs/>
          <w:color w:val="000000"/>
          <w:sz w:val="28"/>
          <w:szCs w:val="28"/>
          <w:highlight w:val="none"/>
        </w:rPr>
        <w:t>标志</w:t>
      </w:r>
    </w:p>
    <w:bookmarkEnd w:id="98"/>
    <w:bookmarkEnd w:id="99"/>
    <w:p w14:paraId="772274EF">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8.2.1乙方应按照国家标准对货物的外包装进行标志。</w:t>
      </w:r>
    </w:p>
    <w:p w14:paraId="28B74040">
      <w:pPr>
        <w:adjustRightInd/>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color w:val="000000"/>
          <w:sz w:val="28"/>
          <w:szCs w:val="28"/>
          <w:highlight w:val="none"/>
        </w:rPr>
        <w:t>8.2.2根据合同货物的特点和运输、保管的不同要求，乙方应在包装箱上清楚地标注“小心轻放”、“此端朝上，请勿倒置”、“保持干燥”等字样和其他适当标记。对于超大超重件，乙方应在包装箱两侧标注“重心”和“起吊点”以便装卸和搬运。如货物中含有易燃易爆物品、腐蚀物品、放射性物质等危险品，则应在包装箱上标明危险品标志。</w:t>
      </w:r>
    </w:p>
    <w:p w14:paraId="45101C9C">
      <w:pPr>
        <w:adjustRightInd/>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8.2.3如由于包装不当或包装箱内部保护措施不符合要求而导致在装车或运输中发生货物或其任何部件的损坏或遗失，乙方应自费对缺损的货物、部件进行修理、更换或补供。</w:t>
      </w:r>
      <w:bookmarkStart w:id="100" w:name="_Toc518992992"/>
      <w:bookmarkStart w:id="101" w:name="_Toc474245218"/>
      <w:bookmarkStart w:id="102" w:name="_Toc183666521"/>
      <w:bookmarkStart w:id="103" w:name="_Toc306350457"/>
      <w:bookmarkStart w:id="104" w:name="_Toc520190032"/>
      <w:bookmarkStart w:id="105" w:name="_Toc9269"/>
    </w:p>
    <w:p w14:paraId="135A1EE7">
      <w:pPr>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8.3运输</w:t>
      </w:r>
    </w:p>
    <w:p w14:paraId="7F8759FE">
      <w:pPr>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8.3.1乙方应自行选择适宜的运输工具及线路安排合同货物运输。</w:t>
      </w:r>
    </w:p>
    <w:p w14:paraId="34E16C3D">
      <w:pPr>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8.3.2除合同条款另有约定外，每件货物的备品备件应整套装运。</w:t>
      </w:r>
    </w:p>
    <w:p w14:paraId="0BF50357">
      <w:pPr>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8.3.3除合同条款另有约定外，乙方应在合同货物预计启运7日前，将合同货物名称、数量、箱数、总毛重、每箱尺寸、装运合同货物总金额、运输方式、预计交付日期和合同货物在运输、装卸、保管中的注意事项等预通知甲方（如涉及易燃易爆物品、腐蚀物品、放射性物质等危险品，应告知危险品的品名、性质、在运输、装卸、保管方面的特殊要求、注意事项和意外情况的处理方法），并在合同货物启运后 24 小时之内正式通知甲方。</w:t>
      </w:r>
    </w:p>
    <w:bookmarkEnd w:id="100"/>
    <w:bookmarkEnd w:id="101"/>
    <w:bookmarkEnd w:id="102"/>
    <w:bookmarkEnd w:id="103"/>
    <w:bookmarkEnd w:id="104"/>
    <w:bookmarkEnd w:id="105"/>
    <w:p w14:paraId="503A6452">
      <w:pPr>
        <w:adjustRightInd/>
        <w:spacing w:before="0" w:beforeLines="0" w:after="0" w:afterLines="0" w:line="560" w:lineRule="exact"/>
        <w:ind w:firstLine="562" w:firstLineChars="200"/>
        <w:rPr>
          <w:rFonts w:hint="eastAsia" w:ascii="仿宋_GB2312" w:hAnsi="仿宋_GB2312" w:eastAsia="仿宋_GB2312" w:cs="仿宋_GB2312"/>
          <w:color w:val="000000"/>
          <w:sz w:val="28"/>
          <w:szCs w:val="28"/>
          <w:highlight w:val="none"/>
        </w:rPr>
      </w:pPr>
      <w:bookmarkStart w:id="106" w:name="_Toc18496"/>
      <w:bookmarkStart w:id="107" w:name="_Toc306350458"/>
      <w:bookmarkStart w:id="108" w:name="_Toc183666522"/>
      <w:r>
        <w:rPr>
          <w:rFonts w:hint="eastAsia" w:ascii="仿宋_GB2312" w:hAnsi="仿宋_GB2312" w:eastAsia="仿宋_GB2312" w:cs="仿宋_GB2312"/>
          <w:b/>
          <w:color w:val="000000"/>
          <w:sz w:val="28"/>
          <w:szCs w:val="28"/>
          <w:highlight w:val="none"/>
        </w:rPr>
        <w:t>第九条 技术服务</w:t>
      </w:r>
    </w:p>
    <w:p w14:paraId="4E589041">
      <w:pPr>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9.1乙方应按甲方需求，派遣技术熟练、称职的技术人员到现场为甲方提供货物调试运行等技术服务。</w:t>
      </w:r>
    </w:p>
    <w:p w14:paraId="2026A628">
      <w:pPr>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9.2甲方为乙方技术人员提供工作条件及便利，包括但不限于必要的办公场所、技术资料及出入许可等。除合同另有约定外，乙方技术人员的交通、食宿费用由乙方承担。</w:t>
      </w:r>
    </w:p>
    <w:p w14:paraId="31A921F4">
      <w:pPr>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9.3乙方技术人员应遵守甲方施工现场的各项规章制度和安全操作规程，并服从甲方的现场管理。</w:t>
      </w:r>
    </w:p>
    <w:p w14:paraId="633B3142">
      <w:pPr>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9.4如果乙方技术人员提供的服务达不到合同和甲方要求的，甲方有权要求乙方撤换，因撤换而产生的费用应由乙方承担。在不影响技术服务并且征得甲方同意的条件下，乙方也可</w:t>
      </w:r>
      <w:r>
        <w:rPr>
          <w:rFonts w:hint="eastAsia" w:ascii="仿宋_GB2312" w:hAnsi="仿宋_GB2312" w:eastAsia="仿宋_GB2312" w:cs="仿宋_GB2312"/>
          <w:color w:val="000000"/>
          <w:sz w:val="28"/>
          <w:szCs w:val="28"/>
          <w:highlight w:val="none"/>
          <w:lang w:eastAsia="zh-CN"/>
        </w:rPr>
        <w:t>自付</w:t>
      </w:r>
      <w:r>
        <w:rPr>
          <w:rFonts w:hint="eastAsia" w:ascii="仿宋_GB2312" w:hAnsi="仿宋_GB2312" w:eastAsia="仿宋_GB2312" w:cs="仿宋_GB2312"/>
          <w:color w:val="000000"/>
          <w:sz w:val="28"/>
          <w:szCs w:val="28"/>
          <w:highlight w:val="none"/>
        </w:rPr>
        <w:t>费用更换其技术人员。</w:t>
      </w:r>
    </w:p>
    <w:bookmarkEnd w:id="106"/>
    <w:bookmarkEnd w:id="107"/>
    <w:bookmarkEnd w:id="108"/>
    <w:p w14:paraId="4EE9B6CB">
      <w:pPr>
        <w:autoSpaceDE/>
        <w:autoSpaceDN/>
        <w:adjustRightInd/>
        <w:spacing w:beforeLines="0" w:afterLines="0" w:line="560" w:lineRule="exact"/>
        <w:ind w:firstLine="562" w:firstLineChars="200"/>
        <w:rPr>
          <w:rFonts w:hint="eastAsia" w:ascii="仿宋_GB2312" w:hAnsi="仿宋_GB2312" w:eastAsia="仿宋_GB2312" w:cs="仿宋_GB2312"/>
          <w:b/>
          <w:color w:val="000000"/>
          <w:sz w:val="28"/>
          <w:szCs w:val="28"/>
          <w:highlight w:val="none"/>
        </w:rPr>
      </w:pPr>
      <w:bookmarkStart w:id="109" w:name="_Toc474245220"/>
      <w:bookmarkStart w:id="110" w:name="_Toc520190034"/>
      <w:bookmarkStart w:id="111" w:name="_Toc518992994"/>
      <w:bookmarkStart w:id="112" w:name="_Toc4682"/>
      <w:bookmarkStart w:id="113" w:name="_Toc306350459"/>
      <w:bookmarkStart w:id="114" w:name="_Toc183666523"/>
      <w:r>
        <w:rPr>
          <w:rFonts w:hint="eastAsia" w:ascii="仿宋_GB2312" w:hAnsi="仿宋_GB2312" w:eastAsia="仿宋_GB2312" w:cs="仿宋_GB2312"/>
          <w:b/>
          <w:color w:val="000000"/>
          <w:sz w:val="28"/>
          <w:szCs w:val="28"/>
          <w:highlight w:val="none"/>
        </w:rPr>
        <w:t>第十条 质量保</w:t>
      </w:r>
      <w:bookmarkEnd w:id="109"/>
      <w:bookmarkEnd w:id="110"/>
      <w:bookmarkEnd w:id="111"/>
      <w:r>
        <w:rPr>
          <w:rFonts w:hint="eastAsia" w:ascii="仿宋_GB2312" w:hAnsi="仿宋_GB2312" w:eastAsia="仿宋_GB2312" w:cs="仿宋_GB2312"/>
          <w:b/>
          <w:color w:val="000000"/>
          <w:sz w:val="28"/>
          <w:szCs w:val="28"/>
          <w:highlight w:val="none"/>
        </w:rPr>
        <w:t>修</w:t>
      </w:r>
    </w:p>
    <w:p w14:paraId="7E94FF35">
      <w:pPr>
        <w:tabs>
          <w:tab w:val="left" w:pos="851"/>
        </w:tabs>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10.1保修期：自</w:t>
      </w:r>
      <w:r>
        <w:rPr>
          <w:rFonts w:hint="eastAsia" w:ascii="仿宋_GB2312" w:hAnsi="仿宋_GB2312" w:eastAsia="仿宋_GB2312" w:cs="仿宋_GB2312"/>
          <w:color w:val="000000"/>
          <w:kern w:val="0"/>
          <w:sz w:val="28"/>
          <w:szCs w:val="28"/>
          <w:highlight w:val="none"/>
          <w:lang w:val="zh-CN"/>
        </w:rPr>
        <w:t>货物</w:t>
      </w:r>
      <w:r>
        <w:rPr>
          <w:rFonts w:hint="eastAsia" w:ascii="仿宋_GB2312" w:hAnsi="仿宋_GB2312" w:eastAsia="仿宋_GB2312" w:cs="仿宋_GB2312"/>
          <w:color w:val="000000"/>
          <w:kern w:val="0"/>
          <w:sz w:val="28"/>
          <w:szCs w:val="28"/>
          <w:highlight w:val="none"/>
          <w:u w:val="single"/>
        </w:rPr>
        <w:t>安装调试</w:t>
      </w:r>
      <w:r>
        <w:rPr>
          <w:rFonts w:hint="eastAsia" w:ascii="仿宋_GB2312" w:hAnsi="仿宋_GB2312" w:eastAsia="仿宋_GB2312" w:cs="仿宋_GB2312"/>
          <w:color w:val="000000"/>
          <w:kern w:val="0"/>
          <w:sz w:val="28"/>
          <w:szCs w:val="28"/>
          <w:highlight w:val="none"/>
          <w:u w:val="single"/>
          <w:lang w:val="zh-CN"/>
        </w:rPr>
        <w:t>验收合格</w:t>
      </w:r>
      <w:r>
        <w:rPr>
          <w:rFonts w:hint="eastAsia" w:ascii="仿宋_GB2312" w:hAnsi="仿宋_GB2312" w:eastAsia="仿宋_GB2312" w:cs="仿宋_GB2312"/>
          <w:color w:val="000000"/>
          <w:kern w:val="0"/>
          <w:sz w:val="28"/>
          <w:szCs w:val="28"/>
          <w:highlight w:val="none"/>
          <w:u w:val="single"/>
          <w:lang w:val="en-US" w:eastAsia="zh-CN"/>
        </w:rPr>
        <w:t>/到货验收合格</w:t>
      </w:r>
      <w:r>
        <w:rPr>
          <w:rFonts w:hint="eastAsia" w:ascii="仿宋_GB2312" w:hAnsi="仿宋_GB2312" w:eastAsia="仿宋_GB2312" w:cs="仿宋_GB2312"/>
          <w:color w:val="000000"/>
          <w:kern w:val="0"/>
          <w:sz w:val="28"/>
          <w:szCs w:val="28"/>
          <w:highlight w:val="none"/>
          <w:lang w:val="zh-CN"/>
        </w:rPr>
        <w:t>之日起</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1</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年且不得低于法定规定保修时间。保修期内乙方应免费对货物进行日常维护保养及质量缺陷修复。                                          </w:t>
      </w:r>
    </w:p>
    <w:p w14:paraId="14987233">
      <w:pPr>
        <w:tabs>
          <w:tab w:val="left" w:pos="851"/>
        </w:tabs>
        <w:adjustRightInd/>
        <w:spacing w:beforeLines="0" w:afterLines="0" w:line="56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sz w:val="28"/>
          <w:szCs w:val="28"/>
          <w:highlight w:val="none"/>
        </w:rPr>
        <w:t>10.2</w:t>
      </w:r>
      <w:r>
        <w:rPr>
          <w:rFonts w:hint="eastAsia" w:ascii="仿宋_GB2312" w:hAnsi="仿宋_GB2312" w:eastAsia="仿宋_GB2312" w:cs="仿宋_GB2312"/>
          <w:color w:val="000000"/>
          <w:kern w:val="0"/>
          <w:sz w:val="28"/>
          <w:szCs w:val="28"/>
          <w:highlight w:val="none"/>
        </w:rPr>
        <w:t>保修</w:t>
      </w:r>
      <w:r>
        <w:rPr>
          <w:rFonts w:hint="eastAsia" w:ascii="仿宋_GB2312" w:hAnsi="仿宋_GB2312" w:eastAsia="仿宋_GB2312" w:cs="仿宋_GB2312"/>
          <w:color w:val="000000"/>
          <w:kern w:val="0"/>
          <w:sz w:val="28"/>
          <w:szCs w:val="28"/>
          <w:highlight w:val="none"/>
          <w:lang w:val="zh-CN"/>
        </w:rPr>
        <w:t>期内，乙方应对货物质量问题负责。如货物质量问题导致处理水量、出水水质达不到合同要求的，乙方需无条件免费更换货物并支付合</w:t>
      </w:r>
      <w:r>
        <w:rPr>
          <w:rFonts w:hint="eastAsia" w:ascii="仿宋_GB2312" w:hAnsi="仿宋_GB2312" w:eastAsia="仿宋_GB2312" w:cs="仿宋_GB2312"/>
          <w:color w:val="000000"/>
          <w:kern w:val="0"/>
          <w:sz w:val="28"/>
          <w:szCs w:val="28"/>
          <w:highlight w:val="none"/>
          <w:u w:val="single"/>
          <w:lang w:val="zh-CN"/>
        </w:rPr>
        <w:t>同暂定总价的10%作为</w:t>
      </w:r>
      <w:r>
        <w:rPr>
          <w:rFonts w:hint="eastAsia" w:ascii="仿宋_GB2312" w:hAnsi="仿宋_GB2312" w:eastAsia="仿宋_GB2312" w:cs="仿宋_GB2312"/>
          <w:color w:val="000000"/>
          <w:kern w:val="0"/>
          <w:sz w:val="28"/>
          <w:szCs w:val="28"/>
          <w:highlight w:val="none"/>
          <w:lang w:val="zh-CN"/>
        </w:rPr>
        <w:t>违约金，</w:t>
      </w:r>
      <w:r>
        <w:rPr>
          <w:rFonts w:hint="eastAsia" w:ascii="仿宋_GB2312" w:hAnsi="仿宋_GB2312" w:eastAsia="仿宋_GB2312" w:cs="仿宋_GB2312"/>
          <w:color w:val="000000"/>
          <w:kern w:val="0"/>
          <w:sz w:val="28"/>
          <w:szCs w:val="28"/>
          <w:highlight w:val="none"/>
        </w:rPr>
        <w:t>由此产生的</w:t>
      </w:r>
      <w:r>
        <w:rPr>
          <w:rFonts w:hint="eastAsia" w:ascii="仿宋_GB2312" w:hAnsi="仿宋_GB2312" w:eastAsia="仿宋_GB2312" w:cs="仿宋_GB2312"/>
          <w:color w:val="000000"/>
          <w:kern w:val="0"/>
          <w:sz w:val="28"/>
          <w:szCs w:val="28"/>
          <w:highlight w:val="none"/>
          <w:lang w:val="zh-CN"/>
        </w:rPr>
        <w:t>费用由乙方承担。</w:t>
      </w:r>
    </w:p>
    <w:p w14:paraId="41CAE668">
      <w:pPr>
        <w:tabs>
          <w:tab w:val="left" w:pos="851"/>
        </w:tabs>
        <w:adjustRightInd/>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10.3保修期间由于货物本身原因产生的故障仍属质保范围，对更换或维修过的零部件从更换或维修完成并验收合格之日起，质量保修期重新计算。</w:t>
      </w:r>
    </w:p>
    <w:p w14:paraId="719291DA">
      <w:pPr>
        <w:spacing w:beforeLines="0" w:afterLines="0" w:line="560" w:lineRule="exact"/>
        <w:ind w:firstLine="482"/>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10.4质量保修期间，如合同货物出现故障，乙方应在接到甲方通知后</w:t>
      </w:r>
      <w:r>
        <w:rPr>
          <w:rFonts w:hint="eastAsia" w:ascii="仿宋_GB2312" w:hAnsi="仿宋_GB2312" w:eastAsia="仿宋_GB2312" w:cs="仿宋_GB2312"/>
          <w:bCs/>
          <w:color w:val="000000"/>
          <w:sz w:val="28"/>
          <w:szCs w:val="28"/>
          <w:highlight w:val="none"/>
          <w:u w:val="single"/>
        </w:rPr>
        <w:t>12</w:t>
      </w:r>
      <w:r>
        <w:rPr>
          <w:rFonts w:hint="eastAsia" w:ascii="仿宋_GB2312" w:hAnsi="仿宋_GB2312" w:eastAsia="仿宋_GB2312" w:cs="仿宋_GB2312"/>
          <w:bCs/>
          <w:color w:val="000000"/>
          <w:sz w:val="28"/>
          <w:szCs w:val="28"/>
          <w:highlight w:val="none"/>
        </w:rPr>
        <w:t xml:space="preserve"> 小时内通过电话、网络等提供远程技术指导，如甲方需要乙方到场的，乙方应在收到甲方通知后</w:t>
      </w:r>
      <w:r>
        <w:rPr>
          <w:rFonts w:hint="eastAsia" w:ascii="仿宋_GB2312" w:hAnsi="仿宋_GB2312" w:eastAsia="仿宋_GB2312" w:cs="仿宋_GB2312"/>
          <w:bCs/>
          <w:color w:val="000000"/>
          <w:sz w:val="28"/>
          <w:szCs w:val="28"/>
          <w:highlight w:val="none"/>
          <w:u w:val="single"/>
        </w:rPr>
        <w:t xml:space="preserve"> 24 </w:t>
      </w:r>
      <w:r>
        <w:rPr>
          <w:rFonts w:hint="eastAsia" w:ascii="仿宋_GB2312" w:hAnsi="仿宋_GB2312" w:eastAsia="仿宋_GB2312" w:cs="仿宋_GB2312"/>
          <w:bCs/>
          <w:color w:val="000000"/>
          <w:sz w:val="28"/>
          <w:szCs w:val="28"/>
          <w:highlight w:val="none"/>
        </w:rPr>
        <w:t>小时内派专业技术人员到场负责解决及维修故障。</w:t>
      </w:r>
      <w:bookmarkEnd w:id="112"/>
      <w:bookmarkEnd w:id="113"/>
      <w:bookmarkEnd w:id="114"/>
      <w:bookmarkStart w:id="115" w:name="_Toc520190037"/>
      <w:bookmarkStart w:id="116" w:name="_Toc518992997"/>
      <w:bookmarkStart w:id="117" w:name="_Toc183666528"/>
      <w:bookmarkStart w:id="118" w:name="_Toc107446857"/>
      <w:bookmarkStart w:id="119" w:name="_Toc107447250"/>
      <w:bookmarkStart w:id="120" w:name="_Toc27734"/>
      <w:bookmarkStart w:id="121" w:name="_Toc474245223"/>
      <w:bookmarkStart w:id="122" w:name="_Toc306350464"/>
      <w:r>
        <w:rPr>
          <w:rFonts w:hint="eastAsia" w:ascii="仿宋_GB2312" w:hAnsi="仿宋_GB2312" w:eastAsia="仿宋_GB2312" w:cs="仿宋_GB2312"/>
          <w:bCs/>
          <w:color w:val="000000"/>
          <w:sz w:val="28"/>
          <w:szCs w:val="28"/>
          <w:highlight w:val="none"/>
        </w:rPr>
        <w:t>如果乙方不按时到场维修或到场后不能修复的，甲方有权委托他人予以维修，乙方承担由此发生的费用并支付</w:t>
      </w:r>
      <w:r>
        <w:rPr>
          <w:rFonts w:hint="eastAsia" w:ascii="仿宋_GB2312" w:hAnsi="仿宋_GB2312" w:eastAsia="仿宋_GB2312" w:cs="仿宋_GB2312"/>
          <w:bCs/>
          <w:color w:val="000000"/>
          <w:sz w:val="28"/>
          <w:szCs w:val="28"/>
          <w:highlight w:val="none"/>
          <w:u w:val="single"/>
        </w:rPr>
        <w:t>合同暂定总价10%/次</w:t>
      </w:r>
      <w:r>
        <w:rPr>
          <w:rFonts w:hint="eastAsia" w:ascii="仿宋_GB2312" w:hAnsi="仿宋_GB2312" w:eastAsia="仿宋_GB2312" w:cs="仿宋_GB2312"/>
          <w:bCs/>
          <w:color w:val="000000"/>
          <w:sz w:val="28"/>
          <w:szCs w:val="28"/>
          <w:highlight w:val="none"/>
        </w:rPr>
        <w:t>作为违约金。</w:t>
      </w:r>
    </w:p>
    <w:p w14:paraId="73DC9041">
      <w:pPr>
        <w:spacing w:beforeLines="0" w:afterLines="0" w:line="560" w:lineRule="exact"/>
        <w:ind w:firstLine="562"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
          <w:color w:val="000000"/>
          <w:sz w:val="28"/>
          <w:szCs w:val="28"/>
          <w:highlight w:val="none"/>
        </w:rPr>
        <w:t>第十一条 违约责任</w:t>
      </w:r>
      <w:bookmarkEnd w:id="115"/>
      <w:bookmarkEnd w:id="116"/>
      <w:bookmarkEnd w:id="117"/>
      <w:bookmarkEnd w:id="118"/>
      <w:bookmarkEnd w:id="119"/>
      <w:bookmarkEnd w:id="120"/>
      <w:bookmarkEnd w:id="121"/>
      <w:bookmarkEnd w:id="122"/>
    </w:p>
    <w:p w14:paraId="6F755A0E">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11.1延期交货的违约责任</w:t>
      </w:r>
    </w:p>
    <w:p w14:paraId="5A4AFA1C">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11.1.1乙方应按照本合同约定的时间交货。如乙方因客观情况导致无法按时交货，乙方应在交货期前</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u w:val="single"/>
          <w:lang w:val="en-US" w:eastAsia="zh-CN"/>
        </w:rPr>
        <w:t>7</w:t>
      </w:r>
      <w:r>
        <w:rPr>
          <w:rFonts w:hint="eastAsia" w:ascii="仿宋_GB2312" w:hAnsi="仿宋_GB2312" w:eastAsia="仿宋_GB2312" w:cs="仿宋_GB2312"/>
          <w:bCs/>
          <w:color w:val="000000"/>
          <w:sz w:val="28"/>
          <w:szCs w:val="28"/>
          <w:highlight w:val="none"/>
          <w:u w:val="single"/>
        </w:rPr>
        <w:t xml:space="preserve"> </w:t>
      </w:r>
      <w:r>
        <w:rPr>
          <w:rFonts w:hint="eastAsia" w:ascii="仿宋_GB2312" w:hAnsi="仿宋_GB2312" w:eastAsia="仿宋_GB2312" w:cs="仿宋_GB2312"/>
          <w:bCs/>
          <w:color w:val="000000"/>
          <w:sz w:val="28"/>
          <w:szCs w:val="28"/>
          <w:highlight w:val="none"/>
        </w:rPr>
        <w:t>日，以书面形式将原因及预计拖延的时间通知甲方。经甲方同意后，交货期顺延。</w:t>
      </w:r>
    </w:p>
    <w:p w14:paraId="219019FC">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11.1.2乙方未能在合同规定期限内交货并交付完整技术资料的，每逾期一天，甲方有权按迟</w:t>
      </w:r>
      <w:r>
        <w:rPr>
          <w:rFonts w:hint="eastAsia" w:ascii="仿宋_GB2312" w:hAnsi="仿宋_GB2312" w:eastAsia="仿宋_GB2312" w:cs="仿宋_GB2312"/>
          <w:bCs/>
          <w:color w:val="000000"/>
          <w:sz w:val="28"/>
          <w:szCs w:val="28"/>
          <w:highlight w:val="none"/>
          <w:u w:val="single"/>
        </w:rPr>
        <w:t>交货货物价格的1%/天</w:t>
      </w:r>
      <w:r>
        <w:rPr>
          <w:rFonts w:hint="eastAsia" w:ascii="仿宋_GB2312" w:hAnsi="仿宋_GB2312" w:eastAsia="仿宋_GB2312" w:cs="仿宋_GB2312"/>
          <w:bCs/>
          <w:color w:val="000000"/>
          <w:sz w:val="28"/>
          <w:szCs w:val="28"/>
          <w:highlight w:val="none"/>
        </w:rPr>
        <w:t>要求乙方支付违约金。逾期超过</w:t>
      </w:r>
      <w:r>
        <w:rPr>
          <w:rFonts w:hint="eastAsia" w:ascii="仿宋_GB2312" w:hAnsi="仿宋_GB2312" w:eastAsia="仿宋_GB2312" w:cs="仿宋_GB2312"/>
          <w:bCs/>
          <w:color w:val="000000"/>
          <w:sz w:val="28"/>
          <w:szCs w:val="28"/>
          <w:highlight w:val="none"/>
          <w:u w:val="single"/>
          <w:lang w:val="en-US" w:eastAsia="zh-CN"/>
        </w:rPr>
        <w:t>7</w:t>
      </w:r>
      <w:r>
        <w:rPr>
          <w:rFonts w:hint="eastAsia" w:ascii="仿宋_GB2312" w:hAnsi="仿宋_GB2312" w:eastAsia="仿宋_GB2312" w:cs="仿宋_GB2312"/>
          <w:bCs/>
          <w:color w:val="000000"/>
          <w:sz w:val="28"/>
          <w:szCs w:val="28"/>
          <w:highlight w:val="none"/>
        </w:rPr>
        <w:t>天，甲方有权解除合同，要求乙方支付迟延违约金并在3天内退回预付款及利息（如有），且扣除乙方履约担保全部金额（如有）。如由于乙方逾期交货对甲方生产造成影响，甲方有权要求乙方赔偿损失。</w:t>
      </w:r>
    </w:p>
    <w:p w14:paraId="158C5EE6">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11.2 质量问题的违约责任</w:t>
      </w:r>
    </w:p>
    <w:p w14:paraId="2B9CC59D">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11.2.1 自乙方交货后至质量保修期满的期间内，甲方经检查发现或合同货物经安装、调试、试车或运行显示，合同货物或其任何部件存在质量问题，达不到本合同技术要求。甲方有权要求乙方采取下列一种或多种方式予以解决：</w:t>
      </w:r>
    </w:p>
    <w:p w14:paraId="61653082">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（1）乙方承担费用，用合格的新货物更换有缺陷的货物或修补缺陷部分；</w:t>
      </w:r>
    </w:p>
    <w:p w14:paraId="62CF4421">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（2）退还货物，同时将甲方已经支付的合同价款全额退还甲方，并承担甲方因履行本合同而支出的一切费用，包括但不限于利息、银行手续费、仓储费、卸货费以及因退回货物所需的其他费用。</w:t>
      </w:r>
    </w:p>
    <w:p w14:paraId="0CD961B2">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（3）按不合格货物价格的</w:t>
      </w:r>
      <w:r>
        <w:rPr>
          <w:rFonts w:hint="eastAsia" w:ascii="仿宋_GB2312" w:hAnsi="仿宋_GB2312" w:eastAsia="仿宋_GB2312" w:cs="仿宋_GB2312"/>
          <w:bCs/>
          <w:color w:val="000000"/>
          <w:sz w:val="28"/>
          <w:szCs w:val="28"/>
          <w:highlight w:val="none"/>
          <w:u w:val="single"/>
        </w:rPr>
        <w:t>50</w:t>
      </w:r>
      <w:r>
        <w:rPr>
          <w:rFonts w:hint="eastAsia" w:ascii="仿宋_GB2312" w:hAnsi="仿宋_GB2312" w:eastAsia="仿宋_GB2312" w:cs="仿宋_GB2312"/>
          <w:bCs/>
          <w:color w:val="000000"/>
          <w:sz w:val="28"/>
          <w:szCs w:val="28"/>
          <w:highlight w:val="none"/>
        </w:rPr>
        <w:t>%支付违约金。</w:t>
      </w:r>
    </w:p>
    <w:p w14:paraId="61A11CD9">
      <w:pPr>
        <w:numPr>
          <w:ilvl w:val="255"/>
          <w:numId w:val="0"/>
        </w:num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（4）赔偿甲方因货物质量问题导致的一切损失。</w:t>
      </w:r>
    </w:p>
    <w:p w14:paraId="6546D6CE">
      <w:pPr>
        <w:spacing w:beforeLines="0" w:afterLines="0" w:line="560" w:lineRule="exact"/>
        <w:ind w:firstLine="482"/>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11.2.2如果乙方提供的技术资料有错误，或者由于乙方技术人员原因造成货物安装、调试不成功和（或）造成合同货物损坏的情况，乙方应在</w:t>
      </w:r>
      <w:r>
        <w:rPr>
          <w:rFonts w:hint="eastAsia" w:ascii="仿宋_GB2312" w:hAnsi="仿宋_GB2312" w:eastAsia="仿宋_GB2312" w:cs="仿宋_GB2312"/>
          <w:bCs/>
          <w:color w:val="000000"/>
          <w:sz w:val="28"/>
          <w:szCs w:val="28"/>
          <w:highlight w:val="none"/>
          <w:u w:val="single"/>
        </w:rPr>
        <w:t>24</w:t>
      </w:r>
      <w:r>
        <w:rPr>
          <w:rFonts w:hint="eastAsia" w:ascii="仿宋_GB2312" w:hAnsi="仿宋_GB2312" w:eastAsia="仿宋_GB2312" w:cs="仿宋_GB2312"/>
          <w:bCs/>
          <w:color w:val="000000"/>
          <w:sz w:val="28"/>
          <w:szCs w:val="28"/>
          <w:highlight w:val="none"/>
        </w:rPr>
        <w:t>小时内采取修理、更换、退货等补救措施并负担因此发生的费用，同时需向甲方支付</w:t>
      </w:r>
      <w:r>
        <w:rPr>
          <w:rFonts w:hint="eastAsia" w:ascii="仿宋_GB2312" w:hAnsi="仿宋_GB2312" w:eastAsia="仿宋_GB2312" w:cs="仿宋_GB2312"/>
          <w:bCs/>
          <w:color w:val="000000"/>
          <w:sz w:val="28"/>
          <w:szCs w:val="28"/>
          <w:highlight w:val="none"/>
          <w:u w:val="single"/>
        </w:rPr>
        <w:t xml:space="preserve">不合格货物价格的 50 </w:t>
      </w:r>
      <w:r>
        <w:rPr>
          <w:rFonts w:hint="eastAsia" w:ascii="仿宋_GB2312" w:hAnsi="仿宋_GB2312" w:eastAsia="仿宋_GB2312" w:cs="仿宋_GB2312"/>
          <w:bCs/>
          <w:color w:val="000000"/>
          <w:sz w:val="28"/>
          <w:szCs w:val="28"/>
          <w:highlight w:val="none"/>
        </w:rPr>
        <w:t>%作为违约金。</w:t>
      </w:r>
    </w:p>
    <w:p w14:paraId="7B0F3DB4">
      <w:pPr>
        <w:spacing w:beforeLines="0" w:afterLines="0" w:line="560" w:lineRule="exact"/>
        <w:ind w:firstLine="482"/>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Cs/>
          <w:color w:val="000000"/>
          <w:sz w:val="28"/>
          <w:szCs w:val="28"/>
          <w:highlight w:val="none"/>
        </w:rPr>
        <w:t>11.2.3在开箱检验或使用过程中发现乙方提交的合同货物为贴牌、假冒、伪劣、翻新产品，或生产组成合同货物的原材料、配件是贴牌、假冒、伪劣货物时，乙方应在甲方通知之日自行收回货物，甲方不负保管责任，货物毁损灭失风险自甲方通知之时起由乙方承担，乙方将已支付款项（含预付款）退还甲方，并按</w:t>
      </w:r>
      <w:r>
        <w:rPr>
          <w:rFonts w:hint="eastAsia" w:ascii="仿宋_GB2312" w:hAnsi="仿宋_GB2312" w:eastAsia="仿宋_GB2312" w:cs="仿宋_GB2312"/>
          <w:bCs/>
          <w:color w:val="000000"/>
          <w:sz w:val="28"/>
          <w:szCs w:val="28"/>
          <w:highlight w:val="none"/>
          <w:u w:val="single"/>
        </w:rPr>
        <w:t>合同暂定总价的 100 %</w:t>
      </w:r>
      <w:r>
        <w:rPr>
          <w:rFonts w:hint="eastAsia" w:ascii="仿宋_GB2312" w:hAnsi="仿宋_GB2312" w:eastAsia="仿宋_GB2312" w:cs="仿宋_GB2312"/>
          <w:bCs/>
          <w:color w:val="000000"/>
          <w:sz w:val="28"/>
          <w:szCs w:val="28"/>
          <w:highlight w:val="none"/>
        </w:rPr>
        <w:t>支付违约金。</w:t>
      </w:r>
    </w:p>
    <w:p w14:paraId="18BA1ABF">
      <w:pPr>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11.2.4在合同货物设计使用寿命期内，如果乙方发现合同货物由于设计、制造、标识等原因存在足以危及人身、财产安全的缺陷，应及时通知甲方并采取修正或者补充标识、修理、更换等措施消除缺陷，因货物缺陷造成的一切损害，乙方应承担全部赔偿责任。</w:t>
      </w:r>
    </w:p>
    <w:p w14:paraId="08A3163C">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11.3 如乙方未按合同</w:t>
      </w:r>
      <w:r>
        <w:rPr>
          <w:rFonts w:hint="eastAsia" w:ascii="仿宋_GB2312" w:hAnsi="仿宋_GB2312" w:eastAsia="仿宋_GB2312" w:cs="仿宋_GB2312"/>
          <w:bCs/>
          <w:color w:val="000000"/>
          <w:sz w:val="28"/>
          <w:szCs w:val="28"/>
          <w:highlight w:val="none"/>
          <w:lang w:val="en-US" w:eastAsia="zh-CN"/>
        </w:rPr>
        <w:t>第</w:t>
      </w:r>
      <w:r>
        <w:rPr>
          <w:rFonts w:hint="eastAsia" w:ascii="仿宋_GB2312" w:hAnsi="仿宋_GB2312" w:eastAsia="仿宋_GB2312" w:cs="仿宋_GB2312"/>
          <w:bCs/>
          <w:color w:val="000000"/>
          <w:sz w:val="28"/>
          <w:szCs w:val="28"/>
          <w:highlight w:val="none"/>
        </w:rPr>
        <w:t>六条约定递交履约保证金，甲方有权解除合同并要求乙方支付</w:t>
      </w:r>
      <w:r>
        <w:rPr>
          <w:rFonts w:hint="eastAsia" w:ascii="仿宋_GB2312" w:hAnsi="仿宋_GB2312" w:eastAsia="仿宋_GB2312" w:cs="仿宋_GB2312"/>
          <w:bCs/>
          <w:color w:val="000000"/>
          <w:sz w:val="28"/>
          <w:szCs w:val="28"/>
          <w:highlight w:val="none"/>
          <w:u w:val="single"/>
        </w:rPr>
        <w:t>合同暂定总价的20%</w:t>
      </w:r>
      <w:r>
        <w:rPr>
          <w:rFonts w:hint="eastAsia" w:ascii="仿宋_GB2312" w:hAnsi="仿宋_GB2312" w:eastAsia="仿宋_GB2312" w:cs="仿宋_GB2312"/>
          <w:bCs/>
          <w:color w:val="000000"/>
          <w:sz w:val="28"/>
          <w:szCs w:val="28"/>
          <w:highlight w:val="none"/>
        </w:rPr>
        <w:t xml:space="preserve">作为违约金。 </w:t>
      </w:r>
    </w:p>
    <w:p w14:paraId="05F6B5AE">
      <w:pPr>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Cs/>
          <w:color w:val="000000"/>
          <w:sz w:val="28"/>
          <w:szCs w:val="28"/>
          <w:highlight w:val="none"/>
        </w:rPr>
        <w:t>11.4 如双方对质量责任认定有争议，</w:t>
      </w:r>
      <w:r>
        <w:rPr>
          <w:rFonts w:hint="eastAsia" w:ascii="仿宋_GB2312" w:hAnsi="仿宋_GB2312" w:eastAsia="仿宋_GB2312" w:cs="仿宋_GB2312"/>
          <w:color w:val="000000"/>
          <w:sz w:val="28"/>
          <w:szCs w:val="28"/>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14:paraId="634365B2">
      <w:pPr>
        <w:spacing w:beforeLines="0" w:afterLines="0" w:line="560" w:lineRule="exact"/>
        <w:ind w:firstLine="560" w:firstLineChars="20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_GB2312" w:hAnsi="仿宋_GB2312" w:eastAsia="仿宋_GB2312" w:cs="仿宋_GB2312"/>
          <w:bCs/>
          <w:color w:val="000000"/>
          <w:sz w:val="28"/>
          <w:szCs w:val="28"/>
          <w:highlight w:val="none"/>
          <w:u w:val="single"/>
        </w:rPr>
        <w:t>15</w:t>
      </w:r>
      <w:r>
        <w:rPr>
          <w:rFonts w:hint="eastAsia" w:ascii="仿宋_GB2312" w:hAnsi="仿宋_GB2312" w:eastAsia="仿宋_GB2312" w:cs="仿宋_GB2312"/>
          <w:bCs/>
          <w:color w:val="000000"/>
          <w:sz w:val="28"/>
          <w:szCs w:val="28"/>
          <w:highlight w:val="none"/>
        </w:rPr>
        <w:t>日，甲方有权解除合同并要求乙方支付</w:t>
      </w:r>
      <w:r>
        <w:rPr>
          <w:rFonts w:hint="eastAsia" w:ascii="仿宋_GB2312" w:hAnsi="仿宋_GB2312" w:eastAsia="仿宋_GB2312" w:cs="仿宋_GB2312"/>
          <w:bCs/>
          <w:color w:val="000000"/>
          <w:sz w:val="28"/>
          <w:szCs w:val="28"/>
          <w:highlight w:val="none"/>
          <w:u w:val="single"/>
        </w:rPr>
        <w:t>合同暂定总价的20%</w:t>
      </w:r>
      <w:r>
        <w:rPr>
          <w:rFonts w:hint="eastAsia" w:ascii="仿宋_GB2312" w:hAnsi="仿宋_GB2312" w:eastAsia="仿宋_GB2312" w:cs="仿宋_GB2312"/>
          <w:bCs/>
          <w:color w:val="000000"/>
          <w:sz w:val="28"/>
          <w:szCs w:val="28"/>
          <w:highlight w:val="none"/>
        </w:rPr>
        <w:t>作为违约金（</w:t>
      </w:r>
      <w:r>
        <w:rPr>
          <w:rFonts w:hint="eastAsia" w:ascii="仿宋_GB2312" w:hAnsi="仿宋_GB2312" w:eastAsia="仿宋_GB2312" w:cs="仿宋_GB2312"/>
          <w:color w:val="000000"/>
          <w:sz w:val="28"/>
          <w:szCs w:val="28"/>
          <w:highlight w:val="none"/>
        </w:rPr>
        <w:t>如合同另行约定违约责任，从其约定</w:t>
      </w:r>
      <w:r>
        <w:rPr>
          <w:rFonts w:hint="eastAsia" w:ascii="仿宋_GB2312" w:hAnsi="仿宋_GB2312" w:eastAsia="仿宋_GB2312" w:cs="仿宋_GB2312"/>
          <w:bCs/>
          <w:color w:val="000000"/>
          <w:sz w:val="28"/>
          <w:szCs w:val="28"/>
          <w:highlight w:val="none"/>
        </w:rPr>
        <w:t>）。</w:t>
      </w:r>
    </w:p>
    <w:p w14:paraId="216D5283">
      <w:pPr>
        <w:spacing w:beforeLines="0" w:afterLines="0" w:line="560" w:lineRule="exact"/>
        <w:ind w:firstLine="562"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第十二条 变更或解除</w:t>
      </w:r>
    </w:p>
    <w:p w14:paraId="7A0B7206">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12.1 甲方解除合同</w:t>
      </w:r>
    </w:p>
    <w:p w14:paraId="4BD7B138">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如乙方存在下述情况之一，甲方有权向乙方发出书面通知，全部或部分解除本合同：</w:t>
      </w:r>
    </w:p>
    <w:p w14:paraId="5864A7FD">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12.1.1乙方未能在本合同约定或甲方另行指定的期限内提供部分或全部货物或提供技术服务，并经甲方催告后仍未提供； </w:t>
      </w:r>
    </w:p>
    <w:p w14:paraId="70B8D1E0">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12.1.2乙方交付的货物存在严重的质量问题，导致本合同目的不能实现；</w:t>
      </w:r>
    </w:p>
    <w:p w14:paraId="1F0A0C06">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12.1.3乙方存在违反合同义务的其他情形，经甲方催告后仍未作出补救或完成整改；</w:t>
      </w:r>
    </w:p>
    <w:p w14:paraId="399E949A">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12.1.4乙方投标时提交的资料不真实，或任何时候发现乙方有违反投标时的承诺和（或）声明的情况；</w:t>
      </w:r>
    </w:p>
    <w:p w14:paraId="05E1049A">
      <w:pPr>
        <w:spacing w:beforeLines="0" w:afterLines="0"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12.1.5</w:t>
      </w:r>
      <w:r>
        <w:rPr>
          <w:rFonts w:hint="eastAsia" w:ascii="仿宋_GB2312" w:hAnsi="仿宋_GB2312" w:eastAsia="仿宋_GB2312" w:cs="仿宋_GB2312"/>
          <w:bCs/>
          <w:sz w:val="28"/>
          <w:szCs w:val="28"/>
          <w:highlight w:val="none"/>
        </w:rPr>
        <w:t>由于甲方对原设备设施进行更新改造后，对于原设备设施备品备件已无法满足新设备设施使用需求，在乙方未向甲方交货的情况下甲方有权取消本合同该备件需求。</w:t>
      </w:r>
    </w:p>
    <w:p w14:paraId="7DD1DD4A">
      <w:pPr>
        <w:spacing w:beforeLines="0" w:afterLines="0" w:line="560" w:lineRule="exact"/>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12.2乙方解除合同</w:t>
      </w:r>
    </w:p>
    <w:p w14:paraId="3DF9BF01">
      <w:pPr>
        <w:spacing w:beforeLines="0" w:afterLines="0" w:line="560" w:lineRule="exact"/>
        <w:ind w:firstLine="482"/>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如甲方无正当理由未能按本合同约定期限向乙方支付合同款，并经乙方催告后超过</w:t>
      </w:r>
      <w:r>
        <w:rPr>
          <w:rFonts w:hint="eastAsia" w:ascii="仿宋_GB2312" w:hAnsi="仿宋_GB2312" w:eastAsia="仿宋_GB2312" w:cs="仿宋_GB2312"/>
          <w:bCs/>
          <w:sz w:val="28"/>
          <w:szCs w:val="28"/>
          <w:highlight w:val="none"/>
          <w:u w:val="single"/>
          <w:lang w:val="en-US" w:eastAsia="zh-CN"/>
        </w:rPr>
        <w:t>30</w:t>
      </w:r>
      <w:r>
        <w:rPr>
          <w:rFonts w:hint="eastAsia" w:ascii="仿宋_GB2312" w:hAnsi="仿宋_GB2312" w:eastAsia="仿宋_GB2312" w:cs="仿宋_GB2312"/>
          <w:bCs/>
          <w:sz w:val="28"/>
          <w:szCs w:val="28"/>
          <w:highlight w:val="none"/>
        </w:rPr>
        <w:t>天仍未支付，乙方有权以书面通知解除本合同。</w:t>
      </w:r>
    </w:p>
    <w:p w14:paraId="568E1A35">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12.3甲乙双方经协商一致后解除合同。</w:t>
      </w:r>
    </w:p>
    <w:p w14:paraId="30C29518">
      <w:pPr>
        <w:spacing w:beforeLines="0" w:afterLines="0" w:line="560" w:lineRule="exact"/>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第十三条 不可抗力</w:t>
      </w:r>
    </w:p>
    <w:p w14:paraId="05061CB0">
      <w:pPr>
        <w:numPr>
          <w:ilvl w:val="255"/>
          <w:numId w:val="0"/>
        </w:num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6AC2EAFD">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（1）地震、火山爆发、滑坡、暴雨（橙色预警及以上）、台风（黄色预警及以上）、海啸、龙卷风、大面积流行病(如：非典型性肺炎等)或瘟疫；</w:t>
      </w:r>
    </w:p>
    <w:p w14:paraId="02C4D7A5">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（2）战争行为、入侵、武装冲突或外敌行为、封锁、暴乱、恐怖行为或军事演习；</w:t>
      </w:r>
    </w:p>
    <w:p w14:paraId="6150321B">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079D4916">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13.3因不可抗力导致合同无法履行的时间自该不可抗力发</w:t>
      </w:r>
      <w:r>
        <w:rPr>
          <w:rFonts w:hint="eastAsia" w:ascii="仿宋_GB2312" w:hAnsi="仿宋_GB2312" w:eastAsia="仿宋_GB2312" w:cs="仿宋_GB2312"/>
          <w:sz w:val="28"/>
          <w:szCs w:val="28"/>
          <w:highlight w:val="none"/>
          <w:lang w:eastAsia="zh-CN"/>
        </w:rPr>
        <w:t>生之</w:t>
      </w:r>
      <w:r>
        <w:rPr>
          <w:rFonts w:hint="eastAsia" w:ascii="仿宋_GB2312" w:hAnsi="仿宋_GB2312" w:eastAsia="仿宋_GB2312" w:cs="仿宋_GB2312"/>
          <w:sz w:val="28"/>
          <w:szCs w:val="28"/>
          <w:highlight w:val="none"/>
        </w:rPr>
        <w:t>日起连续超过玖拾(90)天，双方应协商决定继续履行本合同的条件或者变更本合同。如果自不可抗力发生后壹佰捌拾(180)天之内双方不能达成一致意见，任何一方有权解除本合同。</w:t>
      </w:r>
    </w:p>
    <w:p w14:paraId="76F0DDA2">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592F815B">
      <w:pPr>
        <w:spacing w:beforeLines="0" w:afterLines="0" w:line="560" w:lineRule="exact"/>
        <w:ind w:firstLine="562"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第十四条 争议解决方式：</w:t>
      </w:r>
    </w:p>
    <w:p w14:paraId="16C08FEA">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14.1 因本合同引起的或与本合同有关的任何争议，甲乙双方应友好协商解决，如协商不成，任何一方均可依法向</w:t>
      </w:r>
      <w:r>
        <w:rPr>
          <w:rFonts w:hint="eastAsia" w:ascii="仿宋_GB2312" w:hAnsi="仿宋_GB2312" w:eastAsia="仿宋_GB2312" w:cs="仿宋_GB2312"/>
          <w:sz w:val="28"/>
          <w:szCs w:val="28"/>
          <w:highlight w:val="none"/>
          <w:u w:val="single"/>
        </w:rPr>
        <w:t>甲方所在地人民法院</w:t>
      </w:r>
      <w:r>
        <w:rPr>
          <w:rFonts w:hint="eastAsia" w:ascii="仿宋_GB2312" w:hAnsi="仿宋_GB2312" w:eastAsia="仿宋_GB2312" w:cs="仿宋_GB2312"/>
          <w:sz w:val="28"/>
          <w:szCs w:val="28"/>
          <w:highlight w:val="none"/>
        </w:rPr>
        <w:t>提起诉讼。</w:t>
      </w:r>
    </w:p>
    <w:p w14:paraId="3B241D65">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14.2 在甲方同意的情况下，除有争端之外的合同其它部分在争端解决前应继续执行。</w:t>
      </w:r>
    </w:p>
    <w:p w14:paraId="75C9DC4C">
      <w:pPr>
        <w:spacing w:beforeLines="0" w:afterLines="0" w:line="560" w:lineRule="exact"/>
        <w:ind w:firstLine="562"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第十五条 其他：</w:t>
      </w:r>
    </w:p>
    <w:p w14:paraId="0FB76B32">
      <w:pPr>
        <w:spacing w:beforeLines="0" w:afterLines="0" w:line="560" w:lineRule="exact"/>
        <w:ind w:firstLine="560"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Cs/>
          <w:sz w:val="28"/>
          <w:szCs w:val="28"/>
          <w:highlight w:val="none"/>
        </w:rPr>
        <w:t>15.1</w:t>
      </w:r>
      <w:r>
        <w:rPr>
          <w:rFonts w:hint="eastAsia" w:ascii="仿宋_GB2312" w:hAnsi="仿宋_GB2312" w:eastAsia="仿宋_GB2312" w:cs="仿宋_GB2312"/>
          <w:sz w:val="28"/>
          <w:szCs w:val="28"/>
          <w:highlight w:val="none"/>
        </w:rPr>
        <w:t>本合同未尽事宜，可由甲乙双方另行签订补充协议。补充协议与本合同具有同等法律效力。</w:t>
      </w:r>
    </w:p>
    <w:p w14:paraId="03E9A784">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15.2本合同自甲乙双方法定代表人或授权代理人签字并盖章之日起生效。</w:t>
      </w:r>
    </w:p>
    <w:p w14:paraId="33864D33">
      <w:pPr>
        <w:spacing w:beforeLines="0" w:afterLines="0"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15.3本合同一式</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陆</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u w:val="single"/>
          <w:lang w:val="en-US" w:eastAsia="zh-CN"/>
        </w:rPr>
        <w:t>五</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壹</w:t>
      </w:r>
      <w:r>
        <w:rPr>
          <w:rFonts w:hint="eastAsia" w:ascii="仿宋_GB2312" w:hAnsi="仿宋_GB2312" w:eastAsia="仿宋_GB2312" w:cs="仿宋_GB2312"/>
          <w:sz w:val="28"/>
          <w:szCs w:val="28"/>
          <w:highlight w:val="none"/>
        </w:rPr>
        <w:t>份。均具有同等法律效力。</w:t>
      </w:r>
    </w:p>
    <w:p w14:paraId="49958081">
      <w:pPr>
        <w:numPr>
          <w:ilvl w:val="255"/>
          <w:numId w:val="0"/>
        </w:numPr>
        <w:spacing w:beforeLines="0" w:afterLines="0" w:line="560" w:lineRule="exact"/>
        <w:ind w:firstLine="48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15.4补充条款</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无</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none"/>
          <w:lang w:val="en-US" w:eastAsia="zh-CN"/>
        </w:rPr>
        <w:t xml:space="preserve">  </w:t>
      </w:r>
    </w:p>
    <w:p w14:paraId="1433D06D">
      <w:pPr>
        <w:numPr>
          <w:ilvl w:val="255"/>
          <w:numId w:val="0"/>
        </w:numPr>
        <w:spacing w:beforeLines="0" w:afterLines="0" w:line="560" w:lineRule="exact"/>
        <w:ind w:firstLine="560" w:firstLineChars="200"/>
        <w:rPr>
          <w:rFonts w:hint="eastAsia" w:ascii="仿宋_GB2312" w:hAnsi="仿宋_GB2312" w:eastAsia="仿宋_GB2312" w:cs="仿宋_GB2312"/>
          <w:sz w:val="28"/>
          <w:szCs w:val="28"/>
          <w:highlight w:val="none"/>
        </w:rPr>
      </w:pPr>
    </w:p>
    <w:p w14:paraId="15338A1F">
      <w:pPr>
        <w:numPr>
          <w:ilvl w:val="255"/>
          <w:numId w:val="0"/>
        </w:numPr>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成交通知书</w:t>
      </w:r>
    </w:p>
    <w:p w14:paraId="7D0ED5D4">
      <w:pPr>
        <w:tabs>
          <w:tab w:val="left" w:pos="851"/>
        </w:tabs>
        <w:adjustRightInd/>
        <w:spacing w:beforeLines="0" w:afterLines="0" w:line="560" w:lineRule="exact"/>
        <w:ind w:firstLine="1400" w:firstLineChars="5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廉洁协议</w:t>
      </w:r>
    </w:p>
    <w:p w14:paraId="7E5C7658">
      <w:pPr>
        <w:tabs>
          <w:tab w:val="left" w:pos="851"/>
        </w:tabs>
        <w:adjustRightInd/>
        <w:spacing w:beforeLines="0" w:afterLines="0" w:line="560" w:lineRule="exact"/>
        <w:ind w:firstLine="1400" w:firstLineChars="5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sz w:val="28"/>
          <w:szCs w:val="28"/>
          <w:highlight w:val="none"/>
          <w:lang w:val="en-US" w:eastAsia="zh-CN"/>
        </w:rPr>
        <w:t>营运单位内运输、装（卸）安全及消防安全协议书</w:t>
      </w:r>
    </w:p>
    <w:p w14:paraId="64EBEDE3">
      <w:pPr>
        <w:tabs>
          <w:tab w:val="left" w:pos="851"/>
        </w:tabs>
        <w:adjustRightInd/>
        <w:spacing w:beforeLines="0" w:afterLines="0" w:line="560" w:lineRule="exact"/>
        <w:ind w:firstLine="1400" w:firstLineChars="5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报价清单</w:t>
      </w:r>
    </w:p>
    <w:p w14:paraId="31E7B7C8">
      <w:pPr>
        <w:pStyle w:val="9"/>
        <w:ind w:firstLine="1400" w:firstLineChars="5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项目投入人员架构表</w:t>
      </w:r>
    </w:p>
    <w:p w14:paraId="7361F752">
      <w:pPr>
        <w:tabs>
          <w:tab w:val="left" w:pos="851"/>
        </w:tabs>
        <w:adjustRightInd/>
        <w:spacing w:beforeLines="0" w:afterLines="0" w:line="560" w:lineRule="exact"/>
        <w:ind w:firstLine="1400" w:firstLineChars="500"/>
        <w:rPr>
          <w:rFonts w:hint="eastAsia" w:ascii="仿宋_GB2312" w:hAnsi="仿宋_GB2312" w:eastAsia="仿宋_GB2312" w:cs="仿宋_GB2312"/>
          <w:color w:val="000000"/>
          <w:sz w:val="28"/>
          <w:szCs w:val="28"/>
          <w:highlight w:val="none"/>
        </w:rPr>
      </w:pPr>
    </w:p>
    <w:p w14:paraId="1F01C01D">
      <w:pPr>
        <w:pStyle w:val="6"/>
        <w:widowControl w:val="0"/>
        <w:adjustRightInd/>
        <w:snapToGrid/>
        <w:spacing w:beforeLines="0" w:after="0" w:afterLines="0" w:line="560" w:lineRule="exact"/>
        <w:rPr>
          <w:rFonts w:hint="eastAsia" w:ascii="仿宋_GB2312" w:hAnsi="仿宋_GB2312" w:eastAsia="仿宋_GB2312" w:cs="仿宋_GB2312"/>
          <w:sz w:val="28"/>
          <w:szCs w:val="28"/>
          <w:highlight w:val="none"/>
        </w:rPr>
      </w:pPr>
    </w:p>
    <w:tbl>
      <w:tblPr>
        <w:tblStyle w:val="26"/>
        <w:tblpPr w:leftFromText="180" w:rightFromText="180" w:vertAnchor="text" w:horzAnchor="page" w:tblpX="1330" w:tblpY="358"/>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16AC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14:paraId="0BDD87C4">
            <w:pPr>
              <w:adjustRightInd/>
              <w:spacing w:beforeLines="0" w:afterLines="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甲方</w:t>
            </w:r>
            <w:r>
              <w:rPr>
                <w:rFonts w:hint="eastAsia" w:ascii="仿宋_GB2312" w:hAnsi="仿宋_GB2312" w:eastAsia="仿宋_GB2312" w:cs="仿宋_GB2312"/>
                <w:sz w:val="28"/>
                <w:szCs w:val="28"/>
                <w:highlight w:val="none"/>
              </w:rPr>
              <w:t>：（章）广州市净水有限公司</w:t>
            </w:r>
          </w:p>
        </w:tc>
        <w:tc>
          <w:tcPr>
            <w:tcW w:w="4696" w:type="dxa"/>
            <w:tcBorders>
              <w:top w:val="nil"/>
              <w:left w:val="nil"/>
              <w:bottom w:val="nil"/>
              <w:right w:val="nil"/>
            </w:tcBorders>
          </w:tcPr>
          <w:p w14:paraId="53F8C2E7">
            <w:pPr>
              <w:adjustRightInd/>
              <w:spacing w:beforeLines="0" w:afterLines="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乙方：</w:t>
            </w:r>
            <w:r>
              <w:rPr>
                <w:rFonts w:hint="eastAsia" w:ascii="仿宋_GB2312" w:hAnsi="仿宋_GB2312" w:eastAsia="仿宋_GB2312" w:cs="仿宋_GB2312"/>
                <w:sz w:val="28"/>
                <w:szCs w:val="28"/>
                <w:highlight w:val="none"/>
              </w:rPr>
              <w:t>（章）</w:t>
            </w:r>
          </w:p>
        </w:tc>
      </w:tr>
      <w:tr w14:paraId="650F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0E91043C">
            <w:pPr>
              <w:adjustRightInd/>
              <w:spacing w:beforeLines="0" w:afterLines="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法定代表人或授权代理人：</w:t>
            </w:r>
          </w:p>
        </w:tc>
        <w:tc>
          <w:tcPr>
            <w:tcW w:w="4696" w:type="dxa"/>
            <w:tcBorders>
              <w:top w:val="nil"/>
              <w:left w:val="nil"/>
              <w:bottom w:val="nil"/>
              <w:right w:val="nil"/>
            </w:tcBorders>
          </w:tcPr>
          <w:p w14:paraId="216C2B6A">
            <w:pPr>
              <w:adjustRightInd/>
              <w:spacing w:beforeLines="0" w:afterLines="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法定代表人或授权代理人：</w:t>
            </w:r>
          </w:p>
        </w:tc>
      </w:tr>
      <w:tr w14:paraId="57F7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6EB30116">
            <w:pPr>
              <w:adjustRightInd/>
              <w:spacing w:beforeLines="0" w:afterLines="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经办人： </w:t>
            </w:r>
          </w:p>
        </w:tc>
        <w:tc>
          <w:tcPr>
            <w:tcW w:w="4696" w:type="dxa"/>
            <w:tcBorders>
              <w:top w:val="nil"/>
              <w:left w:val="nil"/>
              <w:bottom w:val="nil"/>
              <w:right w:val="nil"/>
            </w:tcBorders>
          </w:tcPr>
          <w:p w14:paraId="63F8B8D4">
            <w:pPr>
              <w:adjustRightInd/>
              <w:spacing w:beforeLines="0" w:afterLines="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经办人：</w:t>
            </w:r>
          </w:p>
        </w:tc>
      </w:tr>
      <w:tr w14:paraId="77D0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0B89A7D6">
            <w:pPr>
              <w:adjustRightInd/>
              <w:spacing w:beforeLines="0" w:afterLines="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电话： </w:t>
            </w:r>
          </w:p>
        </w:tc>
        <w:tc>
          <w:tcPr>
            <w:tcW w:w="4696" w:type="dxa"/>
            <w:tcBorders>
              <w:top w:val="nil"/>
              <w:left w:val="nil"/>
              <w:bottom w:val="nil"/>
              <w:right w:val="nil"/>
            </w:tcBorders>
          </w:tcPr>
          <w:p w14:paraId="36C75275">
            <w:pPr>
              <w:adjustRightInd/>
              <w:spacing w:beforeLines="0" w:afterLines="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电话：</w:t>
            </w:r>
          </w:p>
        </w:tc>
      </w:tr>
      <w:tr w14:paraId="1A2F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675419F2">
            <w:pPr>
              <w:adjustRightInd/>
              <w:spacing w:beforeLines="0" w:afterLines="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传真：</w:t>
            </w:r>
          </w:p>
        </w:tc>
        <w:tc>
          <w:tcPr>
            <w:tcW w:w="4696" w:type="dxa"/>
            <w:tcBorders>
              <w:top w:val="nil"/>
              <w:left w:val="nil"/>
              <w:bottom w:val="nil"/>
              <w:right w:val="nil"/>
            </w:tcBorders>
          </w:tcPr>
          <w:p w14:paraId="64F45DC3">
            <w:pPr>
              <w:adjustRightInd/>
              <w:spacing w:beforeLines="0" w:afterLines="0"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传真：</w:t>
            </w:r>
          </w:p>
        </w:tc>
      </w:tr>
      <w:tr w14:paraId="723A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53D31B93">
            <w:pPr>
              <w:adjustRightInd/>
              <w:spacing w:beforeLines="0" w:afterLines="0" w:line="560" w:lineRule="exact"/>
              <w:ind w:left="240" w:hanging="280" w:hanging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签订日期：                                                     </w:t>
            </w:r>
          </w:p>
        </w:tc>
        <w:tc>
          <w:tcPr>
            <w:tcW w:w="4696" w:type="dxa"/>
            <w:tcBorders>
              <w:top w:val="nil"/>
              <w:left w:val="nil"/>
              <w:bottom w:val="nil"/>
              <w:right w:val="nil"/>
            </w:tcBorders>
          </w:tcPr>
          <w:p w14:paraId="4F3CDF2E">
            <w:pPr>
              <w:adjustRightInd/>
              <w:spacing w:beforeLines="0" w:afterLines="0" w:line="560" w:lineRule="exact"/>
              <w:ind w:left="4181" w:hanging="4877" w:hangingChars="1742"/>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签订日期:</w:t>
            </w:r>
          </w:p>
        </w:tc>
      </w:tr>
    </w:tbl>
    <w:p w14:paraId="27F8DCF6">
      <w:pPr>
        <w:spacing w:line="560" w:lineRule="exact"/>
        <w:rPr>
          <w:rFonts w:ascii="宋体" w:hAnsi="宋体" w:cs="宋体"/>
          <w:b/>
          <w:bCs/>
          <w:szCs w:val="21"/>
          <w:highlight w:val="none"/>
        </w:rPr>
      </w:pPr>
    </w:p>
    <w:p w14:paraId="404CF7BB">
      <w:pPr>
        <w:numPr>
          <w:ilvl w:val="255"/>
          <w:numId w:val="0"/>
        </w:numPr>
        <w:adjustRightInd/>
        <w:spacing w:beforeLines="0" w:afterLines="0" w:line="56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成交通知书</w:t>
      </w:r>
    </w:p>
    <w:p w14:paraId="40FD0D2C">
      <w:pPr>
        <w:spacing w:line="560" w:lineRule="exact"/>
        <w:rPr>
          <w:rFonts w:ascii="宋体" w:hAnsi="宋体" w:cs="宋体"/>
          <w:b/>
          <w:bCs/>
          <w:szCs w:val="21"/>
          <w:highlight w:val="none"/>
        </w:rPr>
      </w:pPr>
    </w:p>
    <w:p w14:paraId="5734DB4A">
      <w:pPr>
        <w:spacing w:line="560" w:lineRule="exact"/>
        <w:rPr>
          <w:rFonts w:ascii="宋体" w:hAnsi="宋体" w:cs="宋体"/>
          <w:b/>
          <w:bCs/>
          <w:sz w:val="24"/>
          <w:szCs w:val="28"/>
          <w:highlight w:val="none"/>
        </w:rPr>
      </w:pPr>
    </w:p>
    <w:p w14:paraId="4CDC1F7B">
      <w:pPr>
        <w:spacing w:line="560" w:lineRule="exact"/>
        <w:rPr>
          <w:rFonts w:ascii="宋体" w:hAnsi="宋体" w:cs="宋体"/>
          <w:b/>
          <w:bCs/>
          <w:sz w:val="24"/>
          <w:szCs w:val="28"/>
          <w:highlight w:val="none"/>
        </w:rPr>
      </w:pPr>
      <w:r>
        <w:rPr>
          <w:rFonts w:ascii="宋体" w:hAnsi="宋体" w:cs="宋体"/>
          <w:b/>
          <w:bCs/>
          <w:sz w:val="24"/>
          <w:szCs w:val="28"/>
          <w:highlight w:val="none"/>
        </w:rPr>
        <w:br w:type="page"/>
      </w:r>
    </w:p>
    <w:p w14:paraId="0E12D918">
      <w:pPr>
        <w:spacing w:line="520" w:lineRule="exact"/>
        <w:rPr>
          <w:rFonts w:ascii="仿宋_GB2312" w:hAnsi="仿宋_GB2312" w:eastAsia="仿宋_GB2312" w:cs="仿宋_GB2312"/>
          <w:bCs/>
          <w:sz w:val="24"/>
          <w:szCs w:val="24"/>
          <w:highlight w:val="none"/>
        </w:rPr>
      </w:pPr>
      <w:r>
        <w:rPr>
          <w:rFonts w:hint="eastAsia" w:ascii="黑体" w:hAnsi="黑体" w:eastAsia="黑体" w:cs="黑体"/>
          <w:b w:val="0"/>
          <w:bCs w:val="0"/>
          <w:sz w:val="32"/>
          <w:szCs w:val="32"/>
          <w:highlight w:val="none"/>
        </w:rPr>
        <w:t>附件2</w:t>
      </w:r>
    </w:p>
    <w:p w14:paraId="4CB56A86">
      <w:pPr>
        <w:spacing w:line="360" w:lineRule="auto"/>
        <w:ind w:firstLine="0" w:firstLineChars="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廉洁协议</w:t>
      </w:r>
    </w:p>
    <w:p w14:paraId="3FD37EA4">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highlight w:val="none"/>
          <w:u w:val="single"/>
        </w:rPr>
        <w:t>广州市净水有限公司</w:t>
      </w:r>
      <w:r>
        <w:rPr>
          <w:rFonts w:hint="eastAsia" w:ascii="仿宋_GB2312" w:hAnsi="仿宋_GB2312" w:eastAsia="仿宋_GB2312" w:cs="仿宋_GB2312"/>
          <w:bCs/>
          <w:sz w:val="28"/>
          <w:szCs w:val="28"/>
          <w:highlight w:val="none"/>
        </w:rPr>
        <w:t>(以下称甲方)与</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(以下称乙方)，特此订立本协议共同遵照执行。</w:t>
      </w:r>
    </w:p>
    <w:p w14:paraId="1BFDD7EB">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第一条 甲乙双方的权利和义务</w:t>
      </w:r>
    </w:p>
    <w:p w14:paraId="62F8F9A8">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（一）甲乙双方严格遵守国家关于市场准入、项目招标投标、市场经营活动等有关法律、法规相关政策及廉政建设的各项规定。</w:t>
      </w:r>
    </w:p>
    <w:p w14:paraId="78614D0E">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（二）严格执行</w:t>
      </w:r>
      <w:r>
        <w:rPr>
          <w:rFonts w:hint="eastAsia" w:ascii="仿宋_GB2312" w:hAnsi="仿宋_GB2312" w:eastAsia="仿宋_GB2312" w:cs="仿宋_GB2312"/>
          <w:bCs/>
          <w:sz w:val="28"/>
          <w:szCs w:val="28"/>
          <w:highlight w:val="none"/>
          <w:u w:val="single"/>
          <w:lang w:val="en-US" w:eastAsia="zh-CN"/>
        </w:rPr>
        <w:t>广州市净水有限公司</w:t>
      </w:r>
      <w:r>
        <w:rPr>
          <w:rFonts w:hint="eastAsia" w:ascii="仿宋_GB2312" w:hAnsi="仿宋_GB2312" w:eastAsia="仿宋_GB2312" w:cs="仿宋_GB2312"/>
          <w:bCs/>
          <w:w w:val="100"/>
          <w:sz w:val="28"/>
          <w:szCs w:val="28"/>
          <w:highlight w:val="none"/>
          <w:u w:val="single"/>
          <w:lang w:val="en-US" w:eastAsia="zh-CN"/>
        </w:rPr>
        <w:t>健康城分公司2026年不间断电源(UPS)主机采购项目</w:t>
      </w:r>
      <w:r>
        <w:rPr>
          <w:rFonts w:hint="eastAsia" w:ascii="仿宋_GB2312" w:hAnsi="仿宋_GB2312" w:eastAsia="仿宋_GB2312" w:cs="仿宋_GB2312"/>
          <w:sz w:val="28"/>
          <w:szCs w:val="28"/>
          <w:highlight w:val="none"/>
          <w:u w:val="single"/>
        </w:rPr>
        <w:t>（穗净水合〔</w:t>
      </w:r>
      <w:r>
        <w:rPr>
          <w:rFonts w:hint="eastAsia" w:ascii="仿宋_GB2312" w:hAnsi="仿宋_GB2312" w:eastAsia="仿宋_GB2312" w:cs="仿宋_GB2312"/>
          <w:sz w:val="28"/>
          <w:szCs w:val="28"/>
          <w:highlight w:val="none"/>
          <w:u w:val="single"/>
          <w:lang w:val="en-US" w:eastAsia="zh-CN"/>
        </w:rPr>
        <w:t>2026</w:t>
      </w:r>
      <w:r>
        <w:rPr>
          <w:rFonts w:hint="eastAsia" w:ascii="仿宋_GB2312" w:hAnsi="仿宋_GB2312" w:eastAsia="仿宋_GB2312" w:cs="仿宋_GB2312"/>
          <w:sz w:val="28"/>
          <w:szCs w:val="28"/>
          <w:highlight w:val="none"/>
          <w:u w:val="single"/>
        </w:rPr>
        <w:t>〕    号）</w:t>
      </w:r>
      <w:r>
        <w:rPr>
          <w:rFonts w:hint="eastAsia" w:ascii="仿宋_GB2312" w:hAnsi="仿宋_GB2312" w:eastAsia="仿宋_GB2312" w:cs="仿宋_GB2312"/>
          <w:bCs/>
          <w:sz w:val="28"/>
          <w:szCs w:val="28"/>
          <w:highlight w:val="none"/>
        </w:rPr>
        <w:t>合同（以下简称：主合同），自觉履行合同约定的相关义务。</w:t>
      </w:r>
    </w:p>
    <w:p w14:paraId="4F725CBC">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（三）在业务活动中坚持公开、公正、诚信、透明的原则，不得损害国家、集体利益。</w:t>
      </w:r>
    </w:p>
    <w:p w14:paraId="6FB919CB">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（四）建立健全廉洁从业制度，开展廉洁教育，公布举报电话，监督并认真查处不廉洁及违法违纪行为。</w:t>
      </w:r>
    </w:p>
    <w:p w14:paraId="20A1C9C5">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（五）发现对方在业务活动中有不廉洁行为，应及时提醒对方纠正。情节严重的，应向其有关监督部门检举。</w:t>
      </w:r>
    </w:p>
    <w:p w14:paraId="3794E342">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第二条甲方的义务</w:t>
      </w:r>
    </w:p>
    <w:p w14:paraId="4C5F6CAC">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（一）甲方及其工作人员不得索要或接受乙方的礼金、有价证券和贵重物品，不得在乙方报销任何应由甲方或个人支付的费用等。</w:t>
      </w:r>
    </w:p>
    <w:p w14:paraId="0DF46349">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7651CB80">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（三）甲方及其工作人员不得要求或者接受乙方为其住房装修、婚丧嫁娶活动、配偶子女工作安排以及出国出境、旅游等提供方便等。</w:t>
      </w:r>
    </w:p>
    <w:p w14:paraId="3CB58970">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（四）甲方工作人员不得在乙方或与乙方有股权关联的企业兼职，不得向乙方介绍家属或者亲友从事与甲方业务有关的经济活动。</w:t>
      </w:r>
    </w:p>
    <w:p w14:paraId="268F716B">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1D46A8FD">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（六）甲方工作人员不得利用职务之便收受乙方以回扣、手续费、加班费、咨询费、劳务费、协调费、辛苦费等各种名义给予或赠送的钱物。</w:t>
      </w:r>
    </w:p>
    <w:p w14:paraId="7FA47D6C">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（七）甲方工作人员不得接受乙方给予或赠送的干股或红利。</w:t>
      </w:r>
    </w:p>
    <w:p w14:paraId="56911B42">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14:paraId="66B1968A">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第三条乙方的义务</w:t>
      </w:r>
    </w:p>
    <w:p w14:paraId="3BB74EC4">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（一）乙方不得以任何理由向甲方及其工作人员行贿或馈赠礼金、有价证券、贵重礼品。</w:t>
      </w:r>
    </w:p>
    <w:p w14:paraId="22DA9C2C">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（二)乙方不得以任何名义为甲方及其工作人员报销应由甲方单位或个人支付的任何费用。</w:t>
      </w:r>
    </w:p>
    <w:p w14:paraId="50305663">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（三）乙方不得以任何理由安排甲方工作人员参加可能影响相关业务公开、公正、公平性的宴请及娱乐活动。</w:t>
      </w:r>
    </w:p>
    <w:p w14:paraId="216F5393">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p>
    <w:p w14:paraId="450950FF">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（五）乙方不得擅自与甲方工作人员就主合同中的质量、数量、价格、工程量、验收等条款进行私下商谈或者达成默契。</w:t>
      </w:r>
    </w:p>
    <w:p w14:paraId="286A7BB1">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（六）乙方不得以回扣、手续费、加班费、咨询费、劳务费、协调费、辛苦费等各种名义向甲方工作人员给予或赠送钱物。</w:t>
      </w:r>
    </w:p>
    <w:p w14:paraId="37D26403">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（七）乙方不得向甲方工作人员提供干股或红利。</w:t>
      </w:r>
    </w:p>
    <w:p w14:paraId="364DEBF5">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14:paraId="468343C3">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第四条违约责任</w:t>
      </w:r>
    </w:p>
    <w:p w14:paraId="7653F4A3">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14:paraId="5AB13B92">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甲方举报投诉联系部门：广州市净水有限公司纪检室，联系电话： 020-38890265 。</w:t>
      </w:r>
    </w:p>
    <w:p w14:paraId="08A425FD">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599BCCAA">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1、扣除主合同的全部履约保证金；</w:t>
      </w:r>
    </w:p>
    <w:p w14:paraId="179359D1">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2、解除主合同；</w:t>
      </w:r>
    </w:p>
    <w:p w14:paraId="735B8D52">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3、追究乙方其他违约责任；</w:t>
      </w:r>
    </w:p>
    <w:p w14:paraId="3D6B51B4">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4、根据甲方的有关规章制度，在一定时间内暂停乙方参与甲方及下属单位所有项目的交易资格；</w:t>
      </w:r>
    </w:p>
    <w:p w14:paraId="21CE2AE3">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5、根据甲方的有关规章制度，将乙方清退出甲方相关企业库；</w:t>
      </w:r>
    </w:p>
    <w:p w14:paraId="289BDA4F">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6、根据甲方上级单位、行政主管部门的意见、决定执行；</w:t>
      </w:r>
    </w:p>
    <w:p w14:paraId="1F48CD04">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7、按规定向有关行政监督部门、乙方业务管理部门进行投诉、报告。</w:t>
      </w:r>
    </w:p>
    <w:p w14:paraId="2A37CB40">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乙方无条件接受甲方的处理决定并承担给甲方造成的损失，全额返还通过不正当手段获取的非法所得，并承担相应的法律责任。</w:t>
      </w:r>
    </w:p>
    <w:p w14:paraId="4489CE7E">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第五条 本协议执行情况，接受有管辖权的纪检、监察部门的监督，双方应予以配合检查调查。 </w:t>
      </w:r>
    </w:p>
    <w:p w14:paraId="410ADA19">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第六条本协议作为</w:t>
      </w:r>
      <w:r>
        <w:rPr>
          <w:rFonts w:hint="eastAsia" w:ascii="仿宋_GB2312" w:hAnsi="仿宋_GB2312" w:eastAsia="仿宋_GB2312" w:cs="仿宋_GB2312"/>
          <w:bCs/>
          <w:sz w:val="28"/>
          <w:szCs w:val="28"/>
          <w:highlight w:val="none"/>
          <w:u w:val="none"/>
          <w:lang w:val="en-US" w:eastAsia="zh-CN"/>
        </w:rPr>
        <w:t>广州市净水有限公司</w:t>
      </w:r>
      <w:r>
        <w:rPr>
          <w:rFonts w:hint="eastAsia" w:ascii="仿宋_GB2312" w:hAnsi="仿宋_GB2312" w:eastAsia="仿宋_GB2312" w:cs="仿宋_GB2312"/>
          <w:bCs/>
          <w:w w:val="100"/>
          <w:sz w:val="28"/>
          <w:szCs w:val="28"/>
          <w:highlight w:val="none"/>
          <w:u w:val="none"/>
          <w:lang w:val="en-US" w:eastAsia="zh-CN"/>
        </w:rPr>
        <w:t>健康城分公司2026年不间断电源(UPS)主机采购项目穗净水合[2026]   号</w:t>
      </w:r>
      <w:r>
        <w:rPr>
          <w:rFonts w:hint="eastAsia" w:ascii="仿宋_GB2312" w:hAnsi="仿宋_GB2312" w:eastAsia="仿宋_GB2312" w:cs="仿宋_GB2312"/>
          <w:bCs/>
          <w:sz w:val="28"/>
          <w:szCs w:val="28"/>
          <w:highlight w:val="none"/>
          <w:u w:val="none"/>
        </w:rPr>
        <w:t xml:space="preserve">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合同的附件，并具有同等的法律效力，本协议自双方签字盖章之日起生效，与主合同同时终止。</w:t>
      </w:r>
    </w:p>
    <w:p w14:paraId="4FC287C5">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第七条本协议一式</w:t>
      </w:r>
      <w:r>
        <w:rPr>
          <w:rFonts w:hint="eastAsia" w:ascii="仿宋_GB2312" w:hAnsi="仿宋_GB2312" w:eastAsia="仿宋_GB2312" w:cs="仿宋_GB2312"/>
          <w:bCs/>
          <w:sz w:val="28"/>
          <w:szCs w:val="28"/>
          <w:highlight w:val="none"/>
          <w:u w:val="single"/>
          <w:lang w:val="en-US" w:eastAsia="zh-CN"/>
        </w:rPr>
        <w:t>陆</w:t>
      </w:r>
      <w:r>
        <w:rPr>
          <w:rFonts w:hint="eastAsia" w:ascii="仿宋_GB2312" w:hAnsi="仿宋_GB2312" w:eastAsia="仿宋_GB2312" w:cs="仿宋_GB2312"/>
          <w:bCs/>
          <w:sz w:val="28"/>
          <w:szCs w:val="28"/>
          <w:highlight w:val="none"/>
        </w:rPr>
        <w:t>份，甲方</w:t>
      </w:r>
      <w:r>
        <w:rPr>
          <w:rFonts w:hint="eastAsia" w:ascii="仿宋_GB2312" w:hAnsi="仿宋_GB2312" w:eastAsia="仿宋_GB2312" w:cs="仿宋_GB2312"/>
          <w:bCs/>
          <w:sz w:val="28"/>
          <w:szCs w:val="28"/>
          <w:highlight w:val="none"/>
          <w:u w:val="single"/>
          <w:lang w:val="en-US" w:eastAsia="zh-CN"/>
        </w:rPr>
        <w:t>五</w:t>
      </w:r>
      <w:r>
        <w:rPr>
          <w:rFonts w:hint="eastAsia" w:ascii="仿宋_GB2312" w:hAnsi="仿宋_GB2312" w:eastAsia="仿宋_GB2312" w:cs="仿宋_GB2312"/>
          <w:bCs/>
          <w:sz w:val="28"/>
          <w:szCs w:val="28"/>
          <w:highlight w:val="none"/>
        </w:rPr>
        <w:t>份，乙方</w:t>
      </w:r>
      <w:r>
        <w:rPr>
          <w:rFonts w:hint="eastAsia" w:ascii="仿宋_GB2312" w:hAnsi="仿宋_GB2312" w:eastAsia="仿宋_GB2312" w:cs="仿宋_GB2312"/>
          <w:bCs/>
          <w:sz w:val="28"/>
          <w:szCs w:val="28"/>
          <w:highlight w:val="none"/>
          <w:u w:val="single"/>
          <w:lang w:val="en-US" w:eastAsia="zh-CN"/>
        </w:rPr>
        <w:t>壹</w:t>
      </w:r>
      <w:r>
        <w:rPr>
          <w:rFonts w:hint="eastAsia" w:ascii="仿宋_GB2312" w:hAnsi="仿宋_GB2312" w:eastAsia="仿宋_GB2312" w:cs="仿宋_GB2312"/>
          <w:bCs/>
          <w:sz w:val="28"/>
          <w:szCs w:val="28"/>
          <w:highlight w:val="none"/>
        </w:rPr>
        <w:t>份。</w:t>
      </w:r>
    </w:p>
    <w:p w14:paraId="4D7E8A49">
      <w:pPr>
        <w:spacing w:line="440" w:lineRule="exact"/>
        <w:ind w:firstLine="560" w:firstLineChars="200"/>
        <w:rPr>
          <w:rFonts w:hint="eastAsia" w:ascii="仿宋_GB2312" w:hAnsi="仿宋_GB2312" w:eastAsia="仿宋_GB2312" w:cs="仿宋_GB2312"/>
          <w:bCs/>
          <w:sz w:val="28"/>
          <w:szCs w:val="28"/>
          <w:highlight w:val="none"/>
        </w:rPr>
      </w:pPr>
    </w:p>
    <w:p w14:paraId="0C97B5E8">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甲方（盖章）：                     乙方（盖章）： </w:t>
      </w:r>
    </w:p>
    <w:p w14:paraId="210F06AA">
      <w:pPr>
        <w:tabs>
          <w:tab w:val="left" w:pos="5100"/>
        </w:tabs>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签约代表：                   签约代表：</w:t>
      </w:r>
    </w:p>
    <w:p w14:paraId="1037AB92">
      <w:pPr>
        <w:tabs>
          <w:tab w:val="left" w:pos="4170"/>
        </w:tabs>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日期:    年  月  日</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 xml:space="preserve">         日期：  年  月  日</w:t>
      </w:r>
    </w:p>
    <w:p w14:paraId="76D5D44B">
      <w:pPr>
        <w:rPr>
          <w:rFonts w:ascii="宋体" w:hAnsi="宋体" w:cs="宋体"/>
          <w:b/>
          <w:bCs/>
          <w:sz w:val="28"/>
          <w:szCs w:val="28"/>
          <w:highlight w:val="none"/>
        </w:rPr>
      </w:pPr>
      <w:r>
        <w:rPr>
          <w:rFonts w:ascii="宋体" w:hAnsi="宋体" w:cs="宋体"/>
          <w:b/>
          <w:bCs/>
          <w:sz w:val="28"/>
          <w:szCs w:val="28"/>
          <w:highlight w:val="none"/>
        </w:rPr>
        <w:br w:type="page"/>
      </w:r>
    </w:p>
    <w:p w14:paraId="4048777F">
      <w:pPr>
        <w:spacing w:line="440" w:lineRule="exact"/>
        <w:rPr>
          <w:rFonts w:hint="eastAsia" w:ascii="宋体" w:hAnsi="宋体" w:cs="宋体"/>
          <w:b/>
          <w:bCs/>
          <w:sz w:val="28"/>
          <w:szCs w:val="28"/>
          <w:highlight w:val="none"/>
          <w:lang w:val="en-US" w:eastAsia="zh-CN"/>
        </w:rPr>
      </w:pPr>
      <w:r>
        <w:rPr>
          <w:rFonts w:hint="eastAsia" w:ascii="黑体" w:hAnsi="黑体" w:eastAsia="黑体" w:cs="黑体"/>
          <w:b w:val="0"/>
          <w:bCs w:val="0"/>
          <w:sz w:val="28"/>
          <w:szCs w:val="28"/>
          <w:highlight w:val="none"/>
        </w:rPr>
        <w:t>附件3</w:t>
      </w:r>
    </w:p>
    <w:p w14:paraId="3EEB2B0A">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sz w:val="32"/>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营运单位内运输、装（卸）安全及消防安全协议书</w:t>
      </w:r>
    </w:p>
    <w:p w14:paraId="35F25F42">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highlight w:val="none"/>
        </w:rPr>
      </w:pPr>
    </w:p>
    <w:p w14:paraId="51B58F84">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甲方：</w:t>
      </w:r>
      <w:r>
        <w:rPr>
          <w:rFonts w:hint="eastAsia" w:ascii="仿宋_GB2312" w:hAnsi="仿宋_GB2312" w:eastAsia="仿宋_GB2312" w:cs="仿宋_GB2312"/>
          <w:sz w:val="28"/>
          <w:szCs w:val="28"/>
          <w:highlight w:val="none"/>
        </w:rPr>
        <w:t>广州市净水有限公司</w:t>
      </w:r>
    </w:p>
    <w:p w14:paraId="3BAA323B">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乙方： </w:t>
      </w:r>
    </w:p>
    <w:p w14:paraId="419B1844">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kern w:val="0"/>
          <w:sz w:val="28"/>
          <w:szCs w:val="28"/>
          <w:highlight w:val="none"/>
        </w:rPr>
      </w:pPr>
    </w:p>
    <w:p w14:paraId="64E5A3EF">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根据《中华人民共和国安全生产法》、</w:t>
      </w:r>
      <w:r>
        <w:rPr>
          <w:rFonts w:hint="eastAsia" w:ascii="仿宋_GB2312" w:hAnsi="仿宋_GB2312" w:eastAsia="仿宋_GB2312" w:cs="仿宋_GB2312"/>
          <w:kern w:val="0"/>
          <w:sz w:val="28"/>
          <w:szCs w:val="28"/>
          <w:highlight w:val="none"/>
          <w:lang w:eastAsia="zh-CN"/>
        </w:rPr>
        <w:t>《中华人民共和国消防法》、</w:t>
      </w:r>
      <w:r>
        <w:rPr>
          <w:rFonts w:hint="eastAsia" w:ascii="仿宋_GB2312" w:hAnsi="仿宋_GB2312" w:eastAsia="仿宋_GB2312" w:cs="仿宋_GB2312"/>
          <w:kern w:val="0"/>
          <w:sz w:val="28"/>
          <w:szCs w:val="28"/>
          <w:highlight w:val="none"/>
        </w:rPr>
        <w:t>《生产安全事故报告和调查处理条例》等国家及地方有关安全生产</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消防安全</w:t>
      </w:r>
      <w:r>
        <w:rPr>
          <w:rFonts w:hint="eastAsia" w:ascii="仿宋_GB2312" w:hAnsi="仿宋_GB2312" w:eastAsia="仿宋_GB2312" w:cs="仿宋_GB2312"/>
          <w:kern w:val="0"/>
          <w:sz w:val="28"/>
          <w:szCs w:val="28"/>
          <w:highlight w:val="none"/>
        </w:rPr>
        <w:t>法律法规，甲乙双方就安全</w:t>
      </w:r>
      <w:r>
        <w:rPr>
          <w:rFonts w:hint="eastAsia" w:ascii="仿宋_GB2312" w:hAnsi="仿宋_GB2312" w:eastAsia="仿宋_GB2312" w:cs="仿宋_GB2312"/>
          <w:kern w:val="0"/>
          <w:sz w:val="28"/>
          <w:szCs w:val="28"/>
          <w:highlight w:val="none"/>
          <w:lang w:val="en-US" w:eastAsia="zh-CN"/>
        </w:rPr>
        <w:t>及消防安全</w:t>
      </w:r>
      <w:r>
        <w:rPr>
          <w:rFonts w:hint="eastAsia" w:ascii="仿宋_GB2312" w:hAnsi="仿宋_GB2312" w:eastAsia="仿宋_GB2312" w:cs="仿宋_GB2312"/>
          <w:kern w:val="0"/>
          <w:sz w:val="28"/>
          <w:szCs w:val="28"/>
          <w:highlight w:val="none"/>
        </w:rPr>
        <w:t>事宜，</w:t>
      </w:r>
      <w:r>
        <w:rPr>
          <w:rFonts w:hint="eastAsia" w:ascii="仿宋_GB2312" w:hAnsi="仿宋_GB2312" w:eastAsia="仿宋_GB2312" w:cs="仿宋_GB2312"/>
          <w:sz w:val="28"/>
          <w:szCs w:val="28"/>
          <w:highlight w:val="none"/>
        </w:rPr>
        <w:t>经双方友好协商，达成如下协议</w:t>
      </w:r>
      <w:r>
        <w:rPr>
          <w:rFonts w:hint="eastAsia" w:ascii="仿宋_GB2312" w:hAnsi="仿宋_GB2312" w:eastAsia="仿宋_GB2312" w:cs="仿宋_GB2312"/>
          <w:kern w:val="0"/>
          <w:sz w:val="28"/>
          <w:szCs w:val="28"/>
          <w:highlight w:val="none"/>
        </w:rPr>
        <w:t>。</w:t>
      </w:r>
    </w:p>
    <w:p w14:paraId="6467EC13">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一、总则</w:t>
      </w:r>
    </w:p>
    <w:p w14:paraId="758508D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一</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本协议是合同</w:t>
      </w:r>
      <w:r>
        <w:rPr>
          <w:rFonts w:hint="eastAsia" w:ascii="仿宋_GB2312" w:hAnsi="仿宋_GB2312" w:eastAsia="仿宋_GB2312" w:cs="仿宋_GB2312"/>
          <w:bCs/>
          <w:sz w:val="28"/>
          <w:szCs w:val="28"/>
          <w:highlight w:val="none"/>
          <w:u w:val="none"/>
          <w:lang w:val="en-US" w:eastAsia="zh-CN"/>
        </w:rPr>
        <w:t>广州市净水有限公司</w:t>
      </w:r>
      <w:r>
        <w:rPr>
          <w:rFonts w:hint="eastAsia" w:ascii="仿宋_GB2312" w:hAnsi="仿宋_GB2312" w:eastAsia="仿宋_GB2312" w:cs="仿宋_GB2312"/>
          <w:bCs/>
          <w:w w:val="100"/>
          <w:sz w:val="28"/>
          <w:szCs w:val="28"/>
          <w:highlight w:val="none"/>
          <w:u w:val="none"/>
          <w:lang w:val="en-US" w:eastAsia="zh-CN"/>
        </w:rPr>
        <w:t>健康城分公司2026年不间断电源(UPS)主机采购项目</w:t>
      </w:r>
      <w:r>
        <w:rPr>
          <w:rFonts w:hint="eastAsia" w:ascii="仿宋_GB2312" w:hAnsi="仿宋_GB2312" w:eastAsia="仿宋_GB2312" w:cs="仿宋_GB2312"/>
          <w:sz w:val="28"/>
          <w:szCs w:val="28"/>
          <w:highlight w:val="none"/>
          <w:u w:val="single"/>
        </w:rPr>
        <w:t>（穗净水合〔</w:t>
      </w:r>
      <w:r>
        <w:rPr>
          <w:rFonts w:hint="eastAsia" w:ascii="仿宋_GB2312" w:hAnsi="仿宋_GB2312" w:eastAsia="仿宋_GB2312" w:cs="仿宋_GB2312"/>
          <w:sz w:val="28"/>
          <w:szCs w:val="28"/>
          <w:highlight w:val="none"/>
          <w:u w:val="single"/>
          <w:lang w:val="en-US" w:eastAsia="zh-CN"/>
        </w:rPr>
        <w:t>2026</w:t>
      </w:r>
      <w:r>
        <w:rPr>
          <w:rFonts w:hint="eastAsia" w:ascii="仿宋_GB2312" w:hAnsi="仿宋_GB2312" w:eastAsia="仿宋_GB2312" w:cs="仿宋_GB2312"/>
          <w:sz w:val="28"/>
          <w:szCs w:val="28"/>
          <w:highlight w:val="none"/>
          <w:u w:val="single"/>
        </w:rPr>
        <w:t xml:space="preserve">〕    号） </w:t>
      </w:r>
      <w:r>
        <w:rPr>
          <w:rFonts w:hint="eastAsia" w:ascii="仿宋_GB2312" w:hAnsi="仿宋_GB2312" w:eastAsia="仿宋_GB2312" w:cs="仿宋_GB2312"/>
          <w:sz w:val="28"/>
          <w:szCs w:val="28"/>
          <w:highlight w:val="none"/>
        </w:rPr>
        <w:t>的组成部分。</w:t>
      </w:r>
    </w:p>
    <w:p w14:paraId="5DDB559E">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二</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甲</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乙双方应遵守国家、省、市有关</w:t>
      </w:r>
      <w:r>
        <w:rPr>
          <w:rFonts w:hint="eastAsia" w:ascii="仿宋_GB2312" w:hAnsi="仿宋_GB2312" w:eastAsia="仿宋_GB2312" w:cs="仿宋_GB2312"/>
          <w:kern w:val="0"/>
          <w:sz w:val="28"/>
          <w:szCs w:val="28"/>
          <w:highlight w:val="none"/>
        </w:rPr>
        <w:t>安全生产</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消防安全的法律、法规、规章，履行</w:t>
      </w:r>
      <w:r>
        <w:rPr>
          <w:rFonts w:hint="eastAsia" w:ascii="仿宋_GB2312" w:hAnsi="仿宋_GB2312" w:eastAsia="仿宋_GB2312" w:cs="仿宋_GB2312"/>
          <w:kern w:val="0"/>
          <w:sz w:val="28"/>
          <w:szCs w:val="28"/>
          <w:highlight w:val="none"/>
          <w:lang w:val="en-US" w:eastAsia="zh-CN"/>
        </w:rPr>
        <w:t>安全生产、</w:t>
      </w:r>
      <w:r>
        <w:rPr>
          <w:rFonts w:hint="eastAsia" w:ascii="仿宋_GB2312" w:hAnsi="仿宋_GB2312" w:eastAsia="仿宋_GB2312" w:cs="仿宋_GB2312"/>
          <w:color w:val="auto"/>
          <w:kern w:val="0"/>
          <w:sz w:val="28"/>
          <w:szCs w:val="28"/>
          <w:highlight w:val="none"/>
        </w:rPr>
        <w:t>消防安全职责，保障人员生命、财产安全。</w:t>
      </w:r>
    </w:p>
    <w:p w14:paraId="4504AF5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三</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color w:val="auto"/>
          <w:kern w:val="0"/>
          <w:sz w:val="28"/>
          <w:szCs w:val="28"/>
          <w:highlight w:val="none"/>
        </w:rPr>
        <w:t>甲</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乙双方应当逐级落实</w:t>
      </w:r>
      <w:r>
        <w:rPr>
          <w:rFonts w:hint="eastAsia" w:ascii="仿宋_GB2312" w:hAnsi="仿宋_GB2312" w:eastAsia="仿宋_GB2312" w:cs="仿宋_GB2312"/>
          <w:kern w:val="0"/>
          <w:sz w:val="28"/>
          <w:szCs w:val="28"/>
          <w:highlight w:val="none"/>
          <w:lang w:val="en-US" w:eastAsia="zh-CN"/>
        </w:rPr>
        <w:t>安全生产、</w:t>
      </w:r>
      <w:r>
        <w:rPr>
          <w:rFonts w:hint="eastAsia" w:ascii="仿宋_GB2312" w:hAnsi="仿宋_GB2312" w:eastAsia="仿宋_GB2312" w:cs="仿宋_GB2312"/>
          <w:color w:val="auto"/>
          <w:kern w:val="0"/>
          <w:sz w:val="28"/>
          <w:szCs w:val="28"/>
          <w:highlight w:val="none"/>
        </w:rPr>
        <w:t>消防安全责任制，明确逐级岗位人员的安全</w:t>
      </w:r>
      <w:r>
        <w:rPr>
          <w:rFonts w:hint="eastAsia" w:ascii="仿宋_GB2312" w:hAnsi="仿宋_GB2312" w:eastAsia="仿宋_GB2312" w:cs="仿宋_GB2312"/>
          <w:kern w:val="0"/>
          <w:sz w:val="28"/>
          <w:szCs w:val="28"/>
          <w:highlight w:val="none"/>
          <w:lang w:val="en-US" w:eastAsia="zh-CN"/>
        </w:rPr>
        <w:t>生产、消防安全</w:t>
      </w:r>
      <w:r>
        <w:rPr>
          <w:rFonts w:hint="eastAsia" w:ascii="仿宋_GB2312" w:hAnsi="仿宋_GB2312" w:eastAsia="仿宋_GB2312" w:cs="仿宋_GB2312"/>
          <w:color w:val="auto"/>
          <w:kern w:val="0"/>
          <w:sz w:val="28"/>
          <w:szCs w:val="28"/>
          <w:highlight w:val="none"/>
        </w:rPr>
        <w:t>职责。</w:t>
      </w:r>
    </w:p>
    <w:p w14:paraId="2BDF88E8">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四</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本协议是对在满足法律法规规定的双方安全及消防安全责任的基础上的补充事项。</w:t>
      </w:r>
    </w:p>
    <w:p w14:paraId="2BF01F1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（五）对乙方租用的第三方车辆，视同为乙方车辆，由乙方承担安全及消防安全责任。</w:t>
      </w:r>
    </w:p>
    <w:p w14:paraId="54E264B4">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六</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乙方的单位、车辆、人员资质（</w:t>
      </w:r>
      <w:r>
        <w:rPr>
          <w:rFonts w:hint="eastAsia" w:ascii="仿宋_GB2312" w:hAnsi="仿宋_GB2312" w:eastAsia="仿宋_GB2312" w:cs="仿宋_GB2312"/>
          <w:b/>
          <w:bCs w:val="0"/>
          <w:color w:val="auto"/>
          <w:kern w:val="0"/>
          <w:sz w:val="28"/>
          <w:szCs w:val="28"/>
          <w:highlight w:val="none"/>
          <w:lang w:val="en-US" w:eastAsia="zh-CN"/>
        </w:rPr>
        <w:t>单项选择并填写</w:t>
      </w:r>
      <w:r>
        <w:rPr>
          <w:rFonts w:hint="eastAsia" w:ascii="仿宋_GB2312" w:hAnsi="仿宋_GB2312" w:eastAsia="仿宋_GB2312" w:cs="仿宋_GB2312"/>
          <w:color w:val="auto"/>
          <w:kern w:val="0"/>
          <w:sz w:val="28"/>
          <w:szCs w:val="28"/>
          <w:highlight w:val="none"/>
          <w:lang w:val="en-US" w:eastAsia="zh-CN"/>
        </w:rPr>
        <w:t>）</w:t>
      </w:r>
    </w:p>
    <w:p w14:paraId="13238BC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color w:val="auto"/>
          <w:kern w:val="0"/>
          <w:sz w:val="28"/>
          <w:szCs w:val="28"/>
          <w:highlight w:val="none"/>
          <w:lang w:val="en-US" w:eastAsia="zh-CN"/>
        </w:rPr>
        <w:sym w:font="Wingdings 2" w:char="0052"/>
      </w:r>
      <w:r>
        <w:rPr>
          <w:rFonts w:hint="eastAsia" w:ascii="仿宋_GB2312" w:hAnsi="仿宋_GB2312" w:eastAsia="仿宋_GB2312" w:cs="仿宋_GB2312"/>
          <w:color w:val="auto"/>
          <w:kern w:val="0"/>
          <w:sz w:val="28"/>
          <w:szCs w:val="28"/>
          <w:highlight w:val="none"/>
          <w:lang w:val="en-US" w:eastAsia="zh-CN"/>
        </w:rPr>
        <w:t>1.详见</w:t>
      </w:r>
      <w:r>
        <w:rPr>
          <w:rFonts w:hint="eastAsia" w:ascii="仿宋_GB2312" w:hAnsi="仿宋_GB2312" w:eastAsia="仿宋_GB2312" w:cs="仿宋_GB2312"/>
          <w:color w:val="auto"/>
          <w:kern w:val="0"/>
          <w:sz w:val="28"/>
          <w:szCs w:val="28"/>
          <w:highlight w:val="none"/>
          <w:u w:val="single"/>
          <w:lang w:val="en-US" w:eastAsia="zh-CN"/>
        </w:rPr>
        <w:t>合同第附件5</w:t>
      </w:r>
      <w:r>
        <w:rPr>
          <w:rFonts w:hint="eastAsia" w:ascii="仿宋_GB2312" w:hAnsi="仿宋_GB2312" w:eastAsia="仿宋_GB2312" w:cs="仿宋_GB2312"/>
          <w:color w:val="auto"/>
          <w:kern w:val="0"/>
          <w:sz w:val="28"/>
          <w:szCs w:val="28"/>
          <w:highlight w:val="none"/>
          <w:u w:val="single"/>
        </w:rPr>
        <w:t>项目投入人员架</w:t>
      </w:r>
      <w:r>
        <w:rPr>
          <w:rFonts w:hint="eastAsia" w:ascii="仿宋_GB2312" w:hAnsi="仿宋_GB2312" w:eastAsia="仿宋_GB2312" w:cs="仿宋_GB2312"/>
          <w:color w:val="auto"/>
          <w:sz w:val="28"/>
          <w:szCs w:val="28"/>
          <w:highlight w:val="none"/>
          <w:u w:val="single"/>
        </w:rPr>
        <w:t>构表</w:t>
      </w:r>
      <w:r>
        <w:rPr>
          <w:rFonts w:hint="eastAsia" w:ascii="仿宋_GB2312" w:hAnsi="仿宋_GB2312" w:eastAsia="仿宋_GB2312" w:cs="仿宋_GB2312"/>
          <w:color w:val="auto"/>
          <w:sz w:val="28"/>
          <w:szCs w:val="28"/>
          <w:highlight w:val="none"/>
          <w:u w:val="single"/>
          <w:lang w:eastAsia="zh-CN"/>
        </w:rPr>
        <w:t>。</w:t>
      </w:r>
    </w:p>
    <w:p w14:paraId="5B13B59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sym w:font="Wingdings 2" w:char="00A3"/>
      </w:r>
      <w:r>
        <w:rPr>
          <w:rFonts w:hint="eastAsia" w:ascii="仿宋_GB2312" w:hAnsi="仿宋_GB2312" w:eastAsia="仿宋_GB2312" w:cs="仿宋_GB2312"/>
          <w:color w:val="auto"/>
          <w:kern w:val="0"/>
          <w:sz w:val="28"/>
          <w:szCs w:val="28"/>
          <w:highlight w:val="none"/>
          <w:lang w:val="en-US" w:eastAsia="zh-CN"/>
        </w:rPr>
        <w:t>2.详见文件《</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w:t>
      </w:r>
    </w:p>
    <w:p w14:paraId="100AA030">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二、甲方的安全及消防安全责任</w:t>
      </w:r>
    </w:p>
    <w:p w14:paraId="7D712963">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一</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交底告知</w:t>
      </w:r>
      <w:r>
        <w:rPr>
          <w:rFonts w:hint="eastAsia" w:ascii="仿宋_GB2312" w:hAnsi="仿宋_GB2312" w:eastAsia="仿宋_GB2312" w:cs="仿宋_GB2312"/>
          <w:sz w:val="28"/>
          <w:szCs w:val="28"/>
          <w:highlight w:val="none"/>
        </w:rPr>
        <w:t>。</w:t>
      </w:r>
    </w:p>
    <w:p w14:paraId="349659F7">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甲方应对乙方进行交底。交底内容应</w:t>
      </w:r>
      <w:r>
        <w:rPr>
          <w:rFonts w:hint="eastAsia" w:ascii="仿宋_GB2312" w:hAnsi="仿宋_GB2312" w:eastAsia="仿宋_GB2312" w:cs="仿宋_GB2312"/>
          <w:sz w:val="28"/>
          <w:szCs w:val="28"/>
          <w:highlight w:val="none"/>
          <w:lang w:val="en-US" w:eastAsia="zh-CN"/>
        </w:rPr>
        <w:t>向乙方传达</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val="en-US" w:eastAsia="zh-CN"/>
        </w:rPr>
        <w:t>甲方规定的</w:t>
      </w:r>
      <w:r>
        <w:rPr>
          <w:rFonts w:hint="eastAsia" w:ascii="仿宋_GB2312" w:hAnsi="仿宋_GB2312" w:eastAsia="仿宋_GB2312" w:cs="仿宋_GB2312"/>
          <w:sz w:val="28"/>
          <w:szCs w:val="28"/>
          <w:highlight w:val="none"/>
        </w:rPr>
        <w:t>安全生产及消防安全管理要求。</w:t>
      </w:r>
    </w:p>
    <w:p w14:paraId="428BEF3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2.当乙方提出相关规范或乙方内部管理制度，比甲方规定的</w:t>
      </w:r>
      <w:r>
        <w:rPr>
          <w:rFonts w:hint="eastAsia" w:ascii="仿宋_GB2312" w:hAnsi="仿宋_GB2312" w:eastAsia="仿宋_GB2312" w:cs="仿宋_GB2312"/>
          <w:sz w:val="28"/>
          <w:szCs w:val="28"/>
          <w:highlight w:val="none"/>
        </w:rPr>
        <w:t>安全生产及消防安全管理要求</w:t>
      </w:r>
      <w:r>
        <w:rPr>
          <w:rFonts w:hint="eastAsia" w:ascii="仿宋_GB2312" w:hAnsi="仿宋_GB2312" w:eastAsia="仿宋_GB2312" w:cs="仿宋_GB2312"/>
          <w:sz w:val="28"/>
          <w:szCs w:val="28"/>
          <w:highlight w:val="none"/>
          <w:lang w:val="en-US" w:eastAsia="zh-CN"/>
        </w:rPr>
        <w:t>更严格的，应当接纳乙方的建议。</w:t>
      </w:r>
    </w:p>
    <w:p w14:paraId="41723EF6">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3.告知乙方车辆允许行驶的区域、限速、限高、限重，允许停车装、卸作业的位置。</w:t>
      </w:r>
    </w:p>
    <w:p w14:paraId="38949873">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（二）现场监管。</w:t>
      </w:r>
    </w:p>
    <w:p w14:paraId="5B9D7419">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1.甲方应在其管辖区域对乙方的运输、装卸等过程的安全生产实行监督，及时纠正乙方人员违章指挥、违章驾驶、违反禁令等行为。</w:t>
      </w:r>
    </w:p>
    <w:p w14:paraId="0B39B931">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2.甲方应监督乙方车辆离开营运单位前做好车辆外观检查，确保车牌、反光标志等无被遮挡。</w:t>
      </w:r>
    </w:p>
    <w:p w14:paraId="3B631869">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（三）事故报告。</w:t>
      </w:r>
    </w:p>
    <w:p w14:paraId="426B11E1">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1.乙方在甲方属地范围内发生安全事故及消防安全事故，应当按水投集团有关程序，如实向集团报告。</w:t>
      </w:r>
    </w:p>
    <w:p w14:paraId="5FD40F4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（四）补充条款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eastAsia="zh-CN"/>
        </w:rPr>
        <w:t>。</w:t>
      </w:r>
    </w:p>
    <w:p w14:paraId="53797D47">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三、乙方的安全及消防安全责任</w:t>
      </w:r>
    </w:p>
    <w:p w14:paraId="35949396">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一</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接受交底告知并复核确认安全风险，落实管控措施</w:t>
      </w:r>
      <w:r>
        <w:rPr>
          <w:rFonts w:hint="eastAsia" w:ascii="仿宋_GB2312" w:hAnsi="仿宋_GB2312" w:eastAsia="仿宋_GB2312" w:cs="仿宋_GB2312"/>
          <w:sz w:val="28"/>
          <w:szCs w:val="28"/>
          <w:highlight w:val="none"/>
        </w:rPr>
        <w:t>。</w:t>
      </w:r>
    </w:p>
    <w:p w14:paraId="3C8D3F26">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1.乙方接受甲方交底。</w:t>
      </w:r>
    </w:p>
    <w:p w14:paraId="0960E985">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2.当甲方规定的安全生产及消防安全管理要求，比相关规范或乙方内部管理制度严格的，按甲方的执行。</w:t>
      </w:r>
    </w:p>
    <w:p w14:paraId="4E9BAF49">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3.当相关规范或乙方内部管理制度，比甲方规定的安全生产及消防安全管理要求严格的，应明确告知甲方确认，并按相关规范或乙方内部管理制度执行。</w:t>
      </w:r>
    </w:p>
    <w:p w14:paraId="210BDD0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在甲方属地范围内的作业与应急</w:t>
      </w:r>
      <w:r>
        <w:rPr>
          <w:rFonts w:hint="eastAsia" w:ascii="仿宋_GB2312" w:hAnsi="仿宋_GB2312" w:eastAsia="仿宋_GB2312" w:cs="仿宋_GB2312"/>
          <w:sz w:val="28"/>
          <w:szCs w:val="28"/>
          <w:highlight w:val="none"/>
          <w:lang w:eastAsia="zh-CN"/>
        </w:rPr>
        <w:t>。</w:t>
      </w:r>
    </w:p>
    <w:p w14:paraId="5B6D86C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1.乙方车辆仅允许在甲方指定的区域，按方向行驶、停放以及装卸作业。</w:t>
      </w:r>
    </w:p>
    <w:p w14:paraId="0AF0A595">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2.乙方的车辆限速、限高、限重应符合甲方要求。</w:t>
      </w:r>
    </w:p>
    <w:p w14:paraId="39DA7846">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3.乙方在甲方属地范围作业应当配备的个人劳动防护用品，由乙方负责提供，并确保有效。</w:t>
      </w:r>
    </w:p>
    <w:p w14:paraId="77B030F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4.乙方在甲方属地范围内发生安全事故及消防安全事故的，必须配合甲方现场人员开展应急工作。</w:t>
      </w:r>
    </w:p>
    <w:p w14:paraId="4F1BE1B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在甲方属地范围外的作业与应急</w:t>
      </w:r>
      <w:r>
        <w:rPr>
          <w:rFonts w:hint="eastAsia" w:ascii="仿宋_GB2312" w:hAnsi="仿宋_GB2312" w:eastAsia="仿宋_GB2312" w:cs="仿宋_GB2312"/>
          <w:sz w:val="28"/>
          <w:szCs w:val="28"/>
          <w:highlight w:val="none"/>
          <w:lang w:eastAsia="zh-CN"/>
        </w:rPr>
        <w:t>。</w:t>
      </w:r>
    </w:p>
    <w:p w14:paraId="7D26FE74">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1.由乙方根据交通运输、危化品、危废、固废等法律法规、行业标准等予以执行。</w:t>
      </w:r>
    </w:p>
    <w:p w14:paraId="537C87E1">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2.乙方车辆载有甲方货物（含废物料等），在甲方属地范围外发生安全事故及消防安全事故的，除按交通及行业有关要求上报外，应及时告知甲方。</w:t>
      </w:r>
    </w:p>
    <w:p w14:paraId="1B529B85">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（四）补充条款</w:t>
      </w:r>
      <w:r>
        <w:rPr>
          <w:rFonts w:hint="eastAsia" w:ascii="仿宋_GB2312" w:hAnsi="仿宋_GB2312" w:eastAsia="仿宋_GB2312" w:cs="仿宋_GB2312"/>
          <w:sz w:val="28"/>
          <w:szCs w:val="28"/>
          <w:highlight w:val="none"/>
          <w:u w:val="single"/>
        </w:rPr>
        <w:t xml:space="preserve">        </w:t>
      </w:r>
      <w:r>
        <w:rPr>
          <w:rFonts w:hint="default" w:ascii="仿宋_GB2312" w:hAnsi="仿宋_GB2312" w:eastAsia="仿宋_GB2312" w:cs="仿宋_GB2312"/>
          <w:sz w:val="28"/>
          <w:szCs w:val="28"/>
          <w:highlight w:val="none"/>
          <w:u w:val="single"/>
          <w:lang w:val="en-US"/>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eastAsia="zh-CN"/>
        </w:rPr>
        <w:t>。</w:t>
      </w:r>
    </w:p>
    <w:p w14:paraId="4FA30275">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四、违约责任</w:t>
      </w:r>
    </w:p>
    <w:p w14:paraId="318DDF78">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一</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在甲方属地范围内，未发生安全事故或消防安全事故的违约责任</w:t>
      </w:r>
    </w:p>
    <w:p w14:paraId="7E6D2A1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1.乙方未履行安全及消防安全责任的，有权按合同相关条款处理。</w:t>
      </w:r>
    </w:p>
    <w:p w14:paraId="10A0C3A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2.因甲方未履行安全及消防安全责任，乙方有权按合同相关条款处理。</w:t>
      </w:r>
    </w:p>
    <w:p w14:paraId="49605C1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（二）在甲方属地范围内，发生安全事故或消防安全事故的违约责任</w:t>
      </w:r>
    </w:p>
    <w:p w14:paraId="70D58373">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7B3747AF">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2.如甲方未能提供甲方履职证明的，根据责任调查报告（意见）承担责任。</w:t>
      </w:r>
    </w:p>
    <w:p w14:paraId="7E728DC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（三）在甲方属地范围外，发生安全事故或消防安全事故的违约责任</w:t>
      </w:r>
    </w:p>
    <w:p w14:paraId="4C5BB85D">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1.由乙方承担责任。</w:t>
      </w:r>
    </w:p>
    <w:p w14:paraId="1A63B0AB">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2.如对甲方货物造成损失的，根据合同向甲方赔偿。</w:t>
      </w:r>
    </w:p>
    <w:p w14:paraId="13F36367">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3.如对甲方造成负面舆情等声誉损失的，乙方应当澄清对甲方的负面影响。拒不执行的，甲方有权向乙方索赔。</w:t>
      </w:r>
    </w:p>
    <w:p w14:paraId="23C3F702">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五、附则</w:t>
      </w:r>
    </w:p>
    <w:p w14:paraId="3DBFF793">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（一）本协议未尽事宜，依据有关法律、法规、规章处理。法律、法规、规章没有明确规定的，经双方协商处理解决。</w:t>
      </w:r>
    </w:p>
    <w:p w14:paraId="00DE21BD">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（二）在合同（协议）执行期间，因国家、地方、以及广州市净水有限公司印发有关文件，加强安全管理要求的，乙方应按最新要求无条件执行。如不执行，甲方有权根据合同或有关文件进行处理。</w:t>
      </w:r>
    </w:p>
    <w:p w14:paraId="29633CB1">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）本协议</w:t>
      </w:r>
      <w:r>
        <w:rPr>
          <w:rFonts w:hint="eastAsia" w:ascii="仿宋_GB2312" w:hAnsi="仿宋_GB2312" w:eastAsia="仿宋_GB2312" w:cs="仿宋_GB2312"/>
          <w:sz w:val="28"/>
          <w:szCs w:val="28"/>
          <w:highlight w:val="none"/>
          <w:lang w:val="en-US" w:eastAsia="zh-CN"/>
        </w:rPr>
        <w:t>作为合同的附件</w:t>
      </w:r>
      <w:r>
        <w:rPr>
          <w:rFonts w:hint="eastAsia" w:ascii="仿宋_GB2312" w:hAnsi="仿宋_GB2312" w:eastAsia="仿宋_GB2312" w:cs="仿宋_GB2312"/>
          <w:sz w:val="28"/>
          <w:szCs w:val="28"/>
          <w:highlight w:val="none"/>
        </w:rPr>
        <w:t>同时</w:t>
      </w:r>
      <w:r>
        <w:rPr>
          <w:rFonts w:hint="eastAsia" w:ascii="仿宋_GB2312" w:hAnsi="仿宋_GB2312" w:eastAsia="仿宋_GB2312" w:cs="仿宋_GB2312"/>
          <w:sz w:val="28"/>
          <w:szCs w:val="28"/>
          <w:highlight w:val="none"/>
          <w:lang w:val="en-US" w:eastAsia="zh-CN"/>
        </w:rPr>
        <w:t>签字、同时盖章</w:t>
      </w:r>
      <w:r>
        <w:rPr>
          <w:rFonts w:hint="eastAsia" w:ascii="仿宋_GB2312" w:hAnsi="仿宋_GB2312" w:eastAsia="仿宋_GB2312" w:cs="仿宋_GB2312"/>
          <w:sz w:val="28"/>
          <w:szCs w:val="28"/>
          <w:highlight w:val="none"/>
        </w:rPr>
        <w:t>、同时生效、同时终止，具有</w:t>
      </w:r>
      <w:r>
        <w:rPr>
          <w:rFonts w:hint="eastAsia" w:ascii="仿宋_GB2312" w:hAnsi="仿宋_GB2312" w:eastAsia="仿宋_GB2312" w:cs="仿宋_GB2312"/>
          <w:sz w:val="28"/>
          <w:szCs w:val="28"/>
          <w:highlight w:val="none"/>
          <w:lang w:val="en-US" w:eastAsia="zh-CN"/>
        </w:rPr>
        <w:t>同等</w:t>
      </w:r>
      <w:r>
        <w:rPr>
          <w:rFonts w:hint="eastAsia" w:ascii="仿宋_GB2312" w:hAnsi="仿宋_GB2312" w:eastAsia="仿宋_GB2312" w:cs="仿宋_GB2312"/>
          <w:sz w:val="28"/>
          <w:szCs w:val="28"/>
          <w:highlight w:val="none"/>
        </w:rPr>
        <w:t>的法律效力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甲方、乙方双方执持数量与合同一致。</w:t>
      </w:r>
    </w:p>
    <w:p w14:paraId="1AB65A0A">
      <w:pPr>
        <w:spacing w:line="520" w:lineRule="exact"/>
        <w:rPr>
          <w:rFonts w:hint="eastAsia" w:ascii="仿宋_GB2312" w:hAnsi="仿宋_GB2312" w:eastAsia="仿宋_GB2312" w:cs="仿宋_GB2312"/>
          <w:sz w:val="28"/>
          <w:szCs w:val="28"/>
          <w:highlight w:val="none"/>
        </w:rPr>
      </w:pP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4EA9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tcPr>
          <w:p w14:paraId="6B493546">
            <w:pPr>
              <w:adjustRightInd/>
              <w:snapToGrid/>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1A5CCD69">
            <w:pPr>
              <w:adjustRightInd/>
              <w:snapToGrid/>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签约代表：</w:t>
            </w:r>
          </w:p>
          <w:p w14:paraId="0C5432A7">
            <w:pPr>
              <w:adjustRightInd/>
              <w:snapToGrid/>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p w14:paraId="5491B5E1">
            <w:pPr>
              <w:adjustRightInd/>
              <w:snapToGrid/>
              <w:spacing w:line="520" w:lineRule="exact"/>
              <w:ind w:firstLine="280" w:firstLineChars="100"/>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tc>
        <w:tc>
          <w:tcPr>
            <w:tcW w:w="4474" w:type="dxa"/>
          </w:tcPr>
          <w:p w14:paraId="375858BA">
            <w:pPr>
              <w:adjustRightInd/>
              <w:snapToGrid/>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29C63171">
            <w:pPr>
              <w:adjustRightInd/>
              <w:snapToGrid/>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签约代表：</w:t>
            </w:r>
          </w:p>
          <w:p w14:paraId="02428133">
            <w:pPr>
              <w:adjustRightInd/>
              <w:snapToGrid/>
              <w:spacing w:line="52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p w14:paraId="2394008A">
            <w:pPr>
              <w:adjustRightInd/>
              <w:snapToGrid/>
              <w:spacing w:line="520" w:lineRule="exact"/>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tc>
      </w:tr>
    </w:tbl>
    <w:p w14:paraId="103B0D7E">
      <w:pPr>
        <w:tabs>
          <w:tab w:val="left" w:pos="851"/>
        </w:tabs>
        <w:adjustRightInd/>
        <w:spacing w:beforeLines="0" w:afterLines="0" w:line="560" w:lineRule="exact"/>
        <w:ind w:firstLine="0" w:firstLineChars="0"/>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附件4.</w:t>
      </w:r>
      <w:r>
        <w:rPr>
          <w:rFonts w:hint="eastAsia" w:ascii="仿宋_GB2312" w:hAnsi="仿宋_GB2312" w:eastAsia="仿宋_GB2312" w:cs="仿宋_GB2312"/>
          <w:b/>
          <w:bCs/>
          <w:color w:val="000000"/>
          <w:sz w:val="28"/>
          <w:szCs w:val="28"/>
          <w:highlight w:val="none"/>
        </w:rPr>
        <w:t>报价清单</w:t>
      </w:r>
    </w:p>
    <w:tbl>
      <w:tblPr>
        <w:tblStyle w:val="26"/>
        <w:tblpPr w:leftFromText="180" w:rightFromText="180" w:vertAnchor="text" w:horzAnchor="page" w:tblpX="933" w:tblpY="1"/>
        <w:tblOverlap w:val="never"/>
        <w:tblW w:w="57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13"/>
        <w:gridCol w:w="559"/>
        <w:gridCol w:w="1046"/>
        <w:gridCol w:w="1084"/>
        <w:gridCol w:w="1164"/>
        <w:gridCol w:w="1084"/>
        <w:gridCol w:w="1068"/>
        <w:gridCol w:w="1116"/>
        <w:gridCol w:w="965"/>
      </w:tblGrid>
      <w:tr w14:paraId="10EC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Merge w:val="restart"/>
            <w:vAlign w:val="center"/>
          </w:tcPr>
          <w:p w14:paraId="6AE17CE7">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823" w:type="pct"/>
            <w:vMerge w:val="restart"/>
            <w:vAlign w:val="center"/>
          </w:tcPr>
          <w:p w14:paraId="3F33DE5F">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设备名称</w:t>
            </w:r>
          </w:p>
        </w:tc>
        <w:tc>
          <w:tcPr>
            <w:tcW w:w="268" w:type="pct"/>
            <w:vMerge w:val="restart"/>
            <w:vAlign w:val="center"/>
          </w:tcPr>
          <w:p w14:paraId="57E9CAA4">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品牌</w:t>
            </w:r>
          </w:p>
        </w:tc>
        <w:tc>
          <w:tcPr>
            <w:tcW w:w="502" w:type="pct"/>
            <w:vMerge w:val="restart"/>
            <w:vAlign w:val="center"/>
          </w:tcPr>
          <w:p w14:paraId="715C9FCD">
            <w:pPr>
              <w:jc w:val="center"/>
              <w:rPr>
                <w:rFonts w:hint="eastAsia"/>
                <w:color w:val="auto"/>
                <w:highlight w:val="none"/>
                <w:vertAlign w:val="baseline"/>
                <w:lang w:val="en-US" w:eastAsia="zh-CN"/>
              </w:rPr>
            </w:pPr>
            <w:r>
              <w:rPr>
                <w:rFonts w:hint="eastAsia"/>
                <w:color w:val="auto"/>
                <w:highlight w:val="none"/>
                <w:vertAlign w:val="baseline"/>
                <w:lang w:val="en-US" w:eastAsia="zh-CN"/>
              </w:rPr>
              <w:t>设备</w:t>
            </w:r>
          </w:p>
          <w:p w14:paraId="674043E4">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型号</w:t>
            </w:r>
          </w:p>
        </w:tc>
        <w:tc>
          <w:tcPr>
            <w:tcW w:w="521" w:type="pct"/>
            <w:vMerge w:val="restart"/>
            <w:vAlign w:val="center"/>
          </w:tcPr>
          <w:p w14:paraId="675B6FD9">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单位</w:t>
            </w:r>
          </w:p>
        </w:tc>
        <w:tc>
          <w:tcPr>
            <w:tcW w:w="559" w:type="pct"/>
            <w:vMerge w:val="restart"/>
            <w:vAlign w:val="center"/>
          </w:tcPr>
          <w:p w14:paraId="0CA639C6">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需求量</w:t>
            </w:r>
          </w:p>
        </w:tc>
        <w:tc>
          <w:tcPr>
            <w:tcW w:w="1034" w:type="pct"/>
            <w:gridSpan w:val="2"/>
            <w:vAlign w:val="center"/>
          </w:tcPr>
          <w:p w14:paraId="57A416E6">
            <w:pPr>
              <w:jc w:val="center"/>
              <w:rPr>
                <w:color w:val="auto"/>
                <w:highlight w:val="none"/>
                <w:vertAlign w:val="baseline"/>
              </w:rPr>
            </w:pPr>
            <w:r>
              <w:rPr>
                <w:rFonts w:hint="eastAsia"/>
                <w:color w:val="auto"/>
                <w:highlight w:val="none"/>
                <w:vertAlign w:val="baseline"/>
                <w:lang w:val="en-US" w:eastAsia="zh-CN"/>
              </w:rPr>
              <w:t>单价（元）</w:t>
            </w:r>
          </w:p>
        </w:tc>
        <w:tc>
          <w:tcPr>
            <w:tcW w:w="1000" w:type="pct"/>
            <w:gridSpan w:val="2"/>
            <w:vAlign w:val="center"/>
          </w:tcPr>
          <w:p w14:paraId="64986E31">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总价（元）</w:t>
            </w:r>
          </w:p>
        </w:tc>
      </w:tr>
      <w:tr w14:paraId="4E07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Merge w:val="continue"/>
            <w:vAlign w:val="center"/>
          </w:tcPr>
          <w:p w14:paraId="15DEAECD">
            <w:pPr>
              <w:jc w:val="center"/>
              <w:rPr>
                <w:color w:val="auto"/>
                <w:highlight w:val="none"/>
                <w:vertAlign w:val="baseline"/>
              </w:rPr>
            </w:pPr>
          </w:p>
        </w:tc>
        <w:tc>
          <w:tcPr>
            <w:tcW w:w="823" w:type="pct"/>
            <w:vMerge w:val="continue"/>
            <w:vAlign w:val="center"/>
          </w:tcPr>
          <w:p w14:paraId="13A1481A">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p>
        </w:tc>
        <w:tc>
          <w:tcPr>
            <w:tcW w:w="268" w:type="pct"/>
            <w:vMerge w:val="continue"/>
            <w:vAlign w:val="center"/>
          </w:tcPr>
          <w:p w14:paraId="6E5FDFF1">
            <w:pPr>
              <w:jc w:val="center"/>
              <w:rPr>
                <w:rFonts w:hint="eastAsia" w:eastAsiaTheme="minorEastAsia"/>
                <w:color w:val="auto"/>
                <w:highlight w:val="none"/>
                <w:vertAlign w:val="baseline"/>
                <w:lang w:val="en-US" w:eastAsia="zh-CN"/>
              </w:rPr>
            </w:pPr>
          </w:p>
        </w:tc>
        <w:tc>
          <w:tcPr>
            <w:tcW w:w="502" w:type="pct"/>
            <w:vMerge w:val="continue"/>
            <w:vAlign w:val="center"/>
          </w:tcPr>
          <w:p w14:paraId="02046120">
            <w:pPr>
              <w:jc w:val="center"/>
              <w:rPr>
                <w:color w:val="auto"/>
                <w:highlight w:val="none"/>
                <w:vertAlign w:val="baseline"/>
              </w:rPr>
            </w:pPr>
          </w:p>
        </w:tc>
        <w:tc>
          <w:tcPr>
            <w:tcW w:w="521" w:type="pct"/>
            <w:vMerge w:val="continue"/>
            <w:vAlign w:val="center"/>
          </w:tcPr>
          <w:p w14:paraId="44145B0F">
            <w:pPr>
              <w:jc w:val="center"/>
              <w:rPr>
                <w:color w:val="auto"/>
                <w:highlight w:val="none"/>
                <w:vertAlign w:val="baseline"/>
              </w:rPr>
            </w:pPr>
          </w:p>
        </w:tc>
        <w:tc>
          <w:tcPr>
            <w:tcW w:w="559" w:type="pct"/>
            <w:vMerge w:val="continue"/>
            <w:vAlign w:val="center"/>
          </w:tcPr>
          <w:p w14:paraId="1CA2BDC4">
            <w:pPr>
              <w:jc w:val="center"/>
              <w:rPr>
                <w:color w:val="auto"/>
                <w:highlight w:val="none"/>
                <w:vertAlign w:val="baseline"/>
              </w:rPr>
            </w:pPr>
          </w:p>
        </w:tc>
        <w:tc>
          <w:tcPr>
            <w:tcW w:w="521" w:type="pct"/>
            <w:vAlign w:val="center"/>
          </w:tcPr>
          <w:p w14:paraId="7CBE24FA">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513" w:type="pct"/>
            <w:vAlign w:val="center"/>
          </w:tcPr>
          <w:p w14:paraId="61698723">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c>
          <w:tcPr>
            <w:tcW w:w="536" w:type="pct"/>
            <w:vAlign w:val="center"/>
          </w:tcPr>
          <w:p w14:paraId="09D385B8">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463" w:type="pct"/>
            <w:vAlign w:val="center"/>
          </w:tcPr>
          <w:p w14:paraId="78C60C40">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r>
      <w:tr w14:paraId="323C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88" w:type="pct"/>
            <w:vAlign w:val="center"/>
          </w:tcPr>
          <w:p w14:paraId="3A83D8C2">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823" w:type="pct"/>
            <w:vAlign w:val="center"/>
          </w:tcPr>
          <w:p w14:paraId="3F0CBBDD">
            <w:pPr>
              <w:jc w:val="both"/>
              <w:rPr>
                <w:rFonts w:hint="default" w:asciiTheme="minorHAnsi" w:hAnsiTheme="minorHAnsi" w:eastAsiaTheme="minorEastAsia" w:cstheme="minorBidi"/>
                <w:color w:val="auto"/>
                <w:kern w:val="2"/>
                <w:sz w:val="21"/>
                <w:szCs w:val="22"/>
                <w:highlight w:val="none"/>
                <w:vertAlign w:val="baseline"/>
                <w:lang w:val="en-US" w:eastAsia="zh-CN" w:bidi="ar-SA"/>
              </w:rPr>
            </w:pPr>
            <w:r>
              <w:rPr>
                <w:rFonts w:hint="eastAsia" w:ascii="仿宋" w:hAnsi="仿宋" w:eastAsia="仿宋" w:cs="仿宋"/>
                <w:sz w:val="24"/>
                <w:szCs w:val="24"/>
                <w:lang w:val="en-US" w:eastAsia="zh-CN"/>
              </w:rPr>
              <w:t>不间断电源(UPS)主机（容量：15KVA）</w:t>
            </w:r>
          </w:p>
        </w:tc>
        <w:tc>
          <w:tcPr>
            <w:tcW w:w="268" w:type="pct"/>
            <w:vAlign w:val="center"/>
          </w:tcPr>
          <w:p w14:paraId="072EEE87">
            <w:pPr>
              <w:jc w:val="center"/>
              <w:rPr>
                <w:rFonts w:hint="default" w:eastAsiaTheme="minorEastAsia"/>
                <w:color w:val="auto"/>
                <w:highlight w:val="none"/>
                <w:vertAlign w:val="baseline"/>
                <w:lang w:val="en-US" w:eastAsia="zh-CN"/>
              </w:rPr>
            </w:pPr>
          </w:p>
        </w:tc>
        <w:tc>
          <w:tcPr>
            <w:tcW w:w="502" w:type="pct"/>
            <w:vAlign w:val="center"/>
          </w:tcPr>
          <w:p w14:paraId="7F586A98">
            <w:pPr>
              <w:jc w:val="center"/>
              <w:rPr>
                <w:rFonts w:hint="default" w:eastAsiaTheme="minorEastAsia"/>
                <w:color w:val="auto"/>
                <w:highlight w:val="none"/>
                <w:vertAlign w:val="baseline"/>
                <w:lang w:val="en-US" w:eastAsia="zh-CN"/>
              </w:rPr>
            </w:pPr>
          </w:p>
        </w:tc>
        <w:tc>
          <w:tcPr>
            <w:tcW w:w="521" w:type="pct"/>
            <w:vAlign w:val="center"/>
          </w:tcPr>
          <w:p w14:paraId="31409018">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台</w:t>
            </w:r>
          </w:p>
        </w:tc>
        <w:tc>
          <w:tcPr>
            <w:tcW w:w="559" w:type="pct"/>
            <w:vAlign w:val="center"/>
          </w:tcPr>
          <w:p w14:paraId="2E107FBF">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521" w:type="pct"/>
            <w:vAlign w:val="center"/>
          </w:tcPr>
          <w:p w14:paraId="2875826E">
            <w:pPr>
              <w:jc w:val="center"/>
              <w:rPr>
                <w:color w:val="auto"/>
                <w:highlight w:val="none"/>
                <w:vertAlign w:val="baseline"/>
              </w:rPr>
            </w:pPr>
          </w:p>
        </w:tc>
        <w:tc>
          <w:tcPr>
            <w:tcW w:w="513" w:type="pct"/>
            <w:vAlign w:val="center"/>
          </w:tcPr>
          <w:p w14:paraId="5B4660BA">
            <w:pPr>
              <w:jc w:val="center"/>
              <w:rPr>
                <w:color w:val="auto"/>
                <w:highlight w:val="none"/>
                <w:vertAlign w:val="baseline"/>
              </w:rPr>
            </w:pPr>
          </w:p>
        </w:tc>
        <w:tc>
          <w:tcPr>
            <w:tcW w:w="536" w:type="pct"/>
            <w:vAlign w:val="center"/>
          </w:tcPr>
          <w:p w14:paraId="0B4CB896">
            <w:pPr>
              <w:jc w:val="center"/>
              <w:rPr>
                <w:color w:val="auto"/>
                <w:highlight w:val="none"/>
                <w:vertAlign w:val="baseline"/>
              </w:rPr>
            </w:pPr>
          </w:p>
        </w:tc>
        <w:tc>
          <w:tcPr>
            <w:tcW w:w="463" w:type="pct"/>
            <w:vAlign w:val="center"/>
          </w:tcPr>
          <w:p w14:paraId="33B0C604">
            <w:pPr>
              <w:jc w:val="center"/>
              <w:rPr>
                <w:color w:val="auto"/>
                <w:highlight w:val="none"/>
                <w:vertAlign w:val="baseline"/>
              </w:rPr>
            </w:pPr>
          </w:p>
        </w:tc>
      </w:tr>
      <w:tr w14:paraId="492E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88" w:type="pct"/>
            <w:vAlign w:val="center"/>
          </w:tcPr>
          <w:p w14:paraId="66650AB9">
            <w:pPr>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823" w:type="pct"/>
            <w:vAlign w:val="center"/>
          </w:tcPr>
          <w:p w14:paraId="1EFEDC63">
            <w:pPr>
              <w:jc w:val="both"/>
              <w:rPr>
                <w:rFonts w:hint="eastAsia" w:hAnsi="仿宋" w:cs="宋体"/>
                <w:kern w:val="0"/>
                <w:lang w:val="en-US" w:eastAsia="zh-CN"/>
              </w:rPr>
            </w:pPr>
            <w:r>
              <w:rPr>
                <w:rFonts w:hint="eastAsia" w:ascii="仿宋" w:hAnsi="仿宋" w:eastAsia="仿宋" w:cs="仿宋"/>
                <w:sz w:val="24"/>
                <w:szCs w:val="24"/>
                <w:lang w:val="en-US" w:eastAsia="zh-CN"/>
              </w:rPr>
              <w:t>不间断电源(UPS)主机（容量：10KVA）</w:t>
            </w:r>
          </w:p>
        </w:tc>
        <w:tc>
          <w:tcPr>
            <w:tcW w:w="268" w:type="pct"/>
            <w:vAlign w:val="center"/>
          </w:tcPr>
          <w:p w14:paraId="6CF50DE4">
            <w:pPr>
              <w:jc w:val="center"/>
              <w:rPr>
                <w:rFonts w:hint="default" w:eastAsiaTheme="minorEastAsia"/>
                <w:color w:val="auto"/>
                <w:highlight w:val="none"/>
                <w:vertAlign w:val="baseline"/>
                <w:lang w:val="en-US" w:eastAsia="zh-CN"/>
              </w:rPr>
            </w:pPr>
          </w:p>
        </w:tc>
        <w:tc>
          <w:tcPr>
            <w:tcW w:w="502" w:type="pct"/>
            <w:vAlign w:val="center"/>
          </w:tcPr>
          <w:p w14:paraId="672963E8">
            <w:pPr>
              <w:jc w:val="center"/>
              <w:rPr>
                <w:rFonts w:hint="default" w:eastAsiaTheme="minorEastAsia"/>
                <w:color w:val="auto"/>
                <w:highlight w:val="none"/>
                <w:vertAlign w:val="baseline"/>
                <w:lang w:val="en-US" w:eastAsia="zh-CN"/>
              </w:rPr>
            </w:pPr>
          </w:p>
        </w:tc>
        <w:tc>
          <w:tcPr>
            <w:tcW w:w="521" w:type="pct"/>
            <w:shd w:val="clear" w:color="auto" w:fill="auto"/>
            <w:vAlign w:val="center"/>
          </w:tcPr>
          <w:p w14:paraId="4BC04780">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台</w:t>
            </w:r>
          </w:p>
        </w:tc>
        <w:tc>
          <w:tcPr>
            <w:tcW w:w="559" w:type="pct"/>
            <w:shd w:val="clear" w:color="auto" w:fill="auto"/>
            <w:vAlign w:val="center"/>
          </w:tcPr>
          <w:p w14:paraId="4DFCA0BB">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1</w:t>
            </w:r>
          </w:p>
        </w:tc>
        <w:tc>
          <w:tcPr>
            <w:tcW w:w="521" w:type="pct"/>
            <w:vAlign w:val="center"/>
          </w:tcPr>
          <w:p w14:paraId="14595BAA">
            <w:pPr>
              <w:jc w:val="center"/>
              <w:rPr>
                <w:color w:val="auto"/>
                <w:highlight w:val="none"/>
                <w:vertAlign w:val="baseline"/>
              </w:rPr>
            </w:pPr>
          </w:p>
        </w:tc>
        <w:tc>
          <w:tcPr>
            <w:tcW w:w="513" w:type="pct"/>
            <w:vAlign w:val="center"/>
          </w:tcPr>
          <w:p w14:paraId="4654DBB3">
            <w:pPr>
              <w:jc w:val="center"/>
              <w:rPr>
                <w:color w:val="auto"/>
                <w:highlight w:val="none"/>
                <w:vertAlign w:val="baseline"/>
              </w:rPr>
            </w:pPr>
          </w:p>
        </w:tc>
        <w:tc>
          <w:tcPr>
            <w:tcW w:w="536" w:type="pct"/>
            <w:vAlign w:val="center"/>
          </w:tcPr>
          <w:p w14:paraId="38F826C2">
            <w:pPr>
              <w:jc w:val="center"/>
              <w:rPr>
                <w:color w:val="auto"/>
                <w:highlight w:val="none"/>
                <w:vertAlign w:val="baseline"/>
              </w:rPr>
            </w:pPr>
          </w:p>
        </w:tc>
        <w:tc>
          <w:tcPr>
            <w:tcW w:w="463" w:type="pct"/>
            <w:vAlign w:val="center"/>
          </w:tcPr>
          <w:p w14:paraId="4D804EB6">
            <w:pPr>
              <w:jc w:val="center"/>
              <w:rPr>
                <w:color w:val="auto"/>
                <w:highlight w:val="none"/>
                <w:vertAlign w:val="baseline"/>
              </w:rPr>
            </w:pPr>
          </w:p>
        </w:tc>
      </w:tr>
    </w:tbl>
    <w:p w14:paraId="214B6A0C">
      <w:pPr>
        <w:pStyle w:val="9"/>
        <w:rPr>
          <w:highlight w:val="none"/>
        </w:rPr>
      </w:pPr>
      <w:r>
        <w:rPr>
          <w:rFonts w:hint="eastAsia" w:ascii="黑体" w:hAnsi="黑体" w:eastAsia="黑体" w:cs="黑体"/>
          <w:b w:val="0"/>
          <w:bCs/>
          <w:sz w:val="32"/>
          <w:szCs w:val="32"/>
          <w:highlight w:val="none"/>
        </w:rPr>
        <w:t>附件5</w:t>
      </w:r>
    </w:p>
    <w:p w14:paraId="17673049">
      <w:pPr>
        <w:pStyle w:val="9"/>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color w:val="auto"/>
          <w:sz w:val="28"/>
          <w:szCs w:val="28"/>
          <w:highlight w:val="none"/>
        </w:rPr>
        <w:t>项目投入人员架构表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1677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6EA5973">
            <w:pPr>
              <w:rPr>
                <w:rFonts w:hint="default" w:eastAsiaTheme="minorEastAsia"/>
                <w:vertAlign w:val="baseline"/>
                <w:lang w:val="en-US" w:eastAsia="zh-CN"/>
              </w:rPr>
            </w:pPr>
            <w:r>
              <w:rPr>
                <w:rFonts w:hint="eastAsia"/>
                <w:vertAlign w:val="baseline"/>
                <w:lang w:val="en-US" w:eastAsia="zh-CN"/>
              </w:rPr>
              <w:t>职务</w:t>
            </w:r>
          </w:p>
        </w:tc>
        <w:tc>
          <w:tcPr>
            <w:tcW w:w="2265" w:type="dxa"/>
          </w:tcPr>
          <w:p w14:paraId="57E9C13A">
            <w:pPr>
              <w:rPr>
                <w:rFonts w:hint="default" w:eastAsiaTheme="minorEastAsia"/>
                <w:vertAlign w:val="baseline"/>
                <w:lang w:val="en-US" w:eastAsia="zh-CN"/>
              </w:rPr>
            </w:pPr>
            <w:r>
              <w:rPr>
                <w:rFonts w:hint="eastAsia"/>
                <w:vertAlign w:val="baseline"/>
                <w:lang w:val="en-US" w:eastAsia="zh-CN"/>
              </w:rPr>
              <w:t>姓名</w:t>
            </w:r>
          </w:p>
        </w:tc>
        <w:tc>
          <w:tcPr>
            <w:tcW w:w="2265" w:type="dxa"/>
          </w:tcPr>
          <w:p w14:paraId="0AC41B4C">
            <w:pPr>
              <w:rPr>
                <w:rFonts w:hint="default" w:eastAsiaTheme="minorEastAsia"/>
                <w:vertAlign w:val="baseline"/>
                <w:lang w:val="en-US" w:eastAsia="zh-CN"/>
              </w:rPr>
            </w:pPr>
            <w:r>
              <w:rPr>
                <w:rFonts w:hint="eastAsia"/>
                <w:vertAlign w:val="baseline"/>
                <w:lang w:val="en-US" w:eastAsia="zh-CN"/>
              </w:rPr>
              <w:t>电话</w:t>
            </w:r>
          </w:p>
        </w:tc>
        <w:tc>
          <w:tcPr>
            <w:tcW w:w="2265" w:type="dxa"/>
          </w:tcPr>
          <w:p w14:paraId="786948DF">
            <w:pPr>
              <w:rPr>
                <w:rFonts w:hint="default" w:eastAsiaTheme="minorEastAsia"/>
                <w:vertAlign w:val="baseline"/>
                <w:lang w:val="en-US" w:eastAsia="zh-CN"/>
              </w:rPr>
            </w:pPr>
            <w:r>
              <w:rPr>
                <w:rFonts w:hint="eastAsia"/>
                <w:vertAlign w:val="baseline"/>
                <w:lang w:val="en-US" w:eastAsia="zh-CN"/>
              </w:rPr>
              <w:t>证件</w:t>
            </w:r>
          </w:p>
        </w:tc>
      </w:tr>
      <w:tr w14:paraId="296B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51CC2EB8">
            <w:pPr>
              <w:rPr>
                <w:rFonts w:hint="default" w:eastAsiaTheme="minorEastAsia"/>
                <w:vertAlign w:val="baseline"/>
                <w:lang w:val="en-US" w:eastAsia="zh-CN"/>
              </w:rPr>
            </w:pPr>
            <w:r>
              <w:rPr>
                <w:rFonts w:hint="eastAsia"/>
                <w:vertAlign w:val="baseline"/>
                <w:lang w:val="en-US" w:eastAsia="zh-CN"/>
              </w:rPr>
              <w:t>项目负责人</w:t>
            </w:r>
          </w:p>
        </w:tc>
        <w:tc>
          <w:tcPr>
            <w:tcW w:w="2265" w:type="dxa"/>
          </w:tcPr>
          <w:p w14:paraId="3328ED99">
            <w:pPr>
              <w:rPr>
                <w:rFonts w:hint="eastAsia"/>
                <w:vertAlign w:val="baseline"/>
                <w:lang w:val="en-US" w:eastAsia="zh-CN"/>
              </w:rPr>
            </w:pPr>
          </w:p>
        </w:tc>
        <w:tc>
          <w:tcPr>
            <w:tcW w:w="2265" w:type="dxa"/>
          </w:tcPr>
          <w:p w14:paraId="568B5E08">
            <w:pPr>
              <w:rPr>
                <w:rFonts w:hint="eastAsia"/>
                <w:vertAlign w:val="baseline"/>
                <w:lang w:val="en-US" w:eastAsia="zh-CN"/>
              </w:rPr>
            </w:pPr>
          </w:p>
        </w:tc>
        <w:tc>
          <w:tcPr>
            <w:tcW w:w="2265" w:type="dxa"/>
          </w:tcPr>
          <w:p w14:paraId="20DC2F5E">
            <w:pPr>
              <w:rPr>
                <w:rFonts w:hint="eastAsia"/>
                <w:vertAlign w:val="baseline"/>
                <w:lang w:val="en-US" w:eastAsia="zh-CN"/>
              </w:rPr>
            </w:pPr>
          </w:p>
        </w:tc>
      </w:tr>
      <w:tr w14:paraId="5B7E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8E52F17">
            <w:pPr>
              <w:rPr>
                <w:rFonts w:hint="eastAsia" w:eastAsiaTheme="minorEastAsia"/>
                <w:vertAlign w:val="baseline"/>
                <w:lang w:val="en-US" w:eastAsia="zh-CN"/>
              </w:rPr>
            </w:pPr>
            <w:r>
              <w:rPr>
                <w:rFonts w:hint="eastAsia"/>
                <w:vertAlign w:val="baseline"/>
                <w:lang w:val="en-US" w:eastAsia="zh-CN"/>
              </w:rPr>
              <w:t>调试/安装技术人员</w:t>
            </w:r>
          </w:p>
        </w:tc>
        <w:tc>
          <w:tcPr>
            <w:tcW w:w="2265" w:type="dxa"/>
          </w:tcPr>
          <w:p w14:paraId="46B0EBAC">
            <w:pPr>
              <w:rPr>
                <w:rFonts w:hint="default" w:eastAsiaTheme="minorEastAsia"/>
                <w:vertAlign w:val="baseline"/>
                <w:lang w:val="en-US" w:eastAsia="zh-CN"/>
              </w:rPr>
            </w:pPr>
          </w:p>
        </w:tc>
        <w:tc>
          <w:tcPr>
            <w:tcW w:w="2265" w:type="dxa"/>
          </w:tcPr>
          <w:p w14:paraId="704C8BFB">
            <w:pPr>
              <w:rPr>
                <w:rFonts w:hint="eastAsia" w:eastAsiaTheme="minorEastAsia"/>
                <w:vertAlign w:val="baseline"/>
                <w:lang w:val="en-US" w:eastAsia="zh-CN"/>
              </w:rPr>
            </w:pPr>
          </w:p>
        </w:tc>
        <w:tc>
          <w:tcPr>
            <w:tcW w:w="2265" w:type="dxa"/>
          </w:tcPr>
          <w:p w14:paraId="41F4EBF5">
            <w:pPr>
              <w:rPr>
                <w:rFonts w:hint="default" w:eastAsiaTheme="minorEastAsia"/>
                <w:vertAlign w:val="baseline"/>
                <w:lang w:val="en-US" w:eastAsia="zh-CN"/>
              </w:rPr>
            </w:pPr>
          </w:p>
        </w:tc>
      </w:tr>
      <w:tr w14:paraId="6AD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73F7E69F">
            <w:pPr>
              <w:rPr>
                <w:rFonts w:hint="default"/>
                <w:vertAlign w:val="baseline"/>
                <w:lang w:val="en-US" w:eastAsia="zh-CN"/>
              </w:rPr>
            </w:pPr>
            <w:r>
              <w:rPr>
                <w:rFonts w:hint="eastAsia"/>
                <w:vertAlign w:val="baseline"/>
                <w:lang w:val="en-US" w:eastAsia="zh-CN"/>
              </w:rPr>
              <w:t>送货司机</w:t>
            </w:r>
          </w:p>
        </w:tc>
        <w:tc>
          <w:tcPr>
            <w:tcW w:w="2265" w:type="dxa"/>
          </w:tcPr>
          <w:p w14:paraId="51A48714">
            <w:pPr>
              <w:rPr>
                <w:rFonts w:hint="default" w:eastAsiaTheme="minorEastAsia"/>
                <w:vertAlign w:val="baseline"/>
                <w:lang w:val="en-US" w:eastAsia="zh-CN"/>
              </w:rPr>
            </w:pPr>
          </w:p>
        </w:tc>
        <w:tc>
          <w:tcPr>
            <w:tcW w:w="2265" w:type="dxa"/>
          </w:tcPr>
          <w:p w14:paraId="542DF3F1">
            <w:pPr>
              <w:rPr>
                <w:rFonts w:hint="eastAsia" w:eastAsiaTheme="minorEastAsia"/>
                <w:vertAlign w:val="baseline"/>
                <w:lang w:val="en-US" w:eastAsia="zh-CN"/>
              </w:rPr>
            </w:pPr>
          </w:p>
        </w:tc>
        <w:tc>
          <w:tcPr>
            <w:tcW w:w="2265" w:type="dxa"/>
          </w:tcPr>
          <w:p w14:paraId="34F187CE">
            <w:pPr>
              <w:rPr>
                <w:rFonts w:hint="default"/>
                <w:lang w:val="en-US" w:eastAsia="zh-CN"/>
              </w:rPr>
            </w:pPr>
          </w:p>
        </w:tc>
      </w:tr>
      <w:tr w14:paraId="2A78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F04E32D">
            <w:pPr>
              <w:rPr>
                <w:rFonts w:hint="eastAsia"/>
                <w:vertAlign w:val="baseline"/>
                <w:lang w:val="en-US" w:eastAsia="zh-CN"/>
              </w:rPr>
            </w:pPr>
            <w:r>
              <w:rPr>
                <w:rFonts w:hint="eastAsia"/>
                <w:vertAlign w:val="baseline"/>
                <w:lang w:val="en-US" w:eastAsia="zh-CN"/>
              </w:rPr>
              <w:t>送货人员</w:t>
            </w:r>
          </w:p>
        </w:tc>
        <w:tc>
          <w:tcPr>
            <w:tcW w:w="2265" w:type="dxa"/>
          </w:tcPr>
          <w:p w14:paraId="0371A1DB">
            <w:pPr>
              <w:rPr>
                <w:rFonts w:hint="eastAsia" w:eastAsiaTheme="minorEastAsia"/>
                <w:vertAlign w:val="baseline"/>
                <w:lang w:val="en-US" w:eastAsia="zh-CN"/>
              </w:rPr>
            </w:pPr>
          </w:p>
        </w:tc>
        <w:tc>
          <w:tcPr>
            <w:tcW w:w="2265" w:type="dxa"/>
          </w:tcPr>
          <w:p w14:paraId="67C0F2E0">
            <w:pPr>
              <w:rPr>
                <w:rFonts w:hint="eastAsia" w:eastAsiaTheme="minorEastAsia"/>
                <w:vertAlign w:val="baseline"/>
                <w:lang w:val="en-US" w:eastAsia="zh-CN"/>
              </w:rPr>
            </w:pPr>
          </w:p>
        </w:tc>
        <w:tc>
          <w:tcPr>
            <w:tcW w:w="2265" w:type="dxa"/>
          </w:tcPr>
          <w:p w14:paraId="7581593C">
            <w:pPr>
              <w:rPr>
                <w:rFonts w:hint="default" w:eastAsiaTheme="minorEastAsia"/>
                <w:vertAlign w:val="baseline"/>
                <w:lang w:val="en-US" w:eastAsia="zh-CN"/>
              </w:rPr>
            </w:pPr>
          </w:p>
        </w:tc>
      </w:tr>
      <w:tr w14:paraId="1B4A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2677ED48">
            <w:pPr>
              <w:rPr>
                <w:rFonts w:hint="default"/>
                <w:vertAlign w:val="baseline"/>
                <w:lang w:val="en-US" w:eastAsia="zh-CN"/>
              </w:rPr>
            </w:pPr>
            <w:r>
              <w:rPr>
                <w:rFonts w:hint="eastAsia"/>
                <w:vertAlign w:val="baseline"/>
                <w:lang w:val="en-US" w:eastAsia="zh-CN"/>
              </w:rPr>
              <w:t>送货车牌号码：</w:t>
            </w:r>
          </w:p>
        </w:tc>
        <w:tc>
          <w:tcPr>
            <w:tcW w:w="6795" w:type="dxa"/>
            <w:gridSpan w:val="3"/>
          </w:tcPr>
          <w:p w14:paraId="63CED878">
            <w:pPr>
              <w:rPr>
                <w:rFonts w:hint="eastAsia" w:eastAsiaTheme="minorEastAsia"/>
                <w:vertAlign w:val="baseline"/>
                <w:lang w:val="en-US" w:eastAsia="zh-CN"/>
              </w:rPr>
            </w:pPr>
          </w:p>
        </w:tc>
      </w:tr>
    </w:tbl>
    <w:p w14:paraId="12E7537F">
      <w:pPr>
        <w:rPr>
          <w:highlight w:val="none"/>
        </w:rPr>
      </w:pPr>
    </w:p>
    <w:p w14:paraId="5F57B3A4">
      <w:pPr>
        <w:rPr>
          <w:highlight w:val="none"/>
        </w:rPr>
      </w:pPr>
    </w:p>
    <w:p w14:paraId="261BA0F3">
      <w:pPr>
        <w:rPr>
          <w:highlight w:val="none"/>
        </w:rPr>
      </w:pPr>
    </w:p>
    <w:p w14:paraId="5FDA370C">
      <w:pPr>
        <w:rPr>
          <w:highlight w:val="none"/>
        </w:rPr>
      </w:pPr>
    </w:p>
    <w:p w14:paraId="032FF0F8">
      <w:pPr>
        <w:rPr>
          <w:highlight w:val="none"/>
        </w:rPr>
      </w:pPr>
    </w:p>
    <w:p w14:paraId="306C96ED">
      <w:pPr>
        <w:rPr>
          <w:highlight w:val="none"/>
        </w:rPr>
      </w:pPr>
    </w:p>
    <w:p w14:paraId="699BB07D">
      <w:pPr>
        <w:rPr>
          <w:highlight w:val="none"/>
        </w:rPr>
      </w:pPr>
    </w:p>
    <w:p w14:paraId="598BD100">
      <w:pPr>
        <w:rPr>
          <w:highlight w:val="none"/>
        </w:rPr>
      </w:pPr>
    </w:p>
    <w:p w14:paraId="0CD201AA">
      <w:pPr>
        <w:rPr>
          <w:highlight w:val="none"/>
        </w:rPr>
      </w:pPr>
    </w:p>
    <w:p w14:paraId="3EE51E57">
      <w:pPr>
        <w:rPr>
          <w:highlight w:val="none"/>
        </w:rPr>
      </w:pPr>
    </w:p>
    <w:p w14:paraId="229A74FA">
      <w:pPr>
        <w:rPr>
          <w:highlight w:val="none"/>
        </w:rPr>
      </w:pPr>
    </w:p>
    <w:p w14:paraId="7E5F50BD">
      <w:pPr>
        <w:rPr>
          <w:highlight w:val="none"/>
        </w:rPr>
      </w:pPr>
    </w:p>
    <w:p w14:paraId="5534D401">
      <w:pPr>
        <w:rPr>
          <w:highlight w:val="none"/>
        </w:rPr>
      </w:pPr>
    </w:p>
    <w:p w14:paraId="24C7EB85">
      <w:pPr>
        <w:rPr>
          <w:highlight w:val="none"/>
        </w:rPr>
      </w:pPr>
    </w:p>
    <w:p w14:paraId="028E6C19">
      <w:pPr>
        <w:rPr>
          <w:highlight w:val="none"/>
        </w:rPr>
      </w:pPr>
    </w:p>
    <w:p w14:paraId="10C192BD">
      <w:pPr>
        <w:rPr>
          <w:highlight w:val="none"/>
        </w:rPr>
      </w:pPr>
    </w:p>
    <w:bookmarkEnd w:id="86"/>
    <w:p w14:paraId="0849F705">
      <w:pPr>
        <w:pStyle w:val="2"/>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2296160</wp:posOffset>
                </wp:positionH>
                <wp:positionV relativeFrom="paragraph">
                  <wp:posOffset>570230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8pt;margin-top:44.9pt;height:0pt;width:75.5pt;z-index:251667456;mso-width-relative:page;mso-height-relative:page;" filled="f" stroked="t" coordsize="21600,21600" o:gfxdata="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LSUD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123" w:name="_Toc21847"/>
      <w:bookmarkStart w:id="124" w:name="_Toc28358"/>
      <w:bookmarkStart w:id="125" w:name="_Toc12169"/>
      <w:bookmarkStart w:id="126" w:name="_Toc5129"/>
      <w:bookmarkStart w:id="127" w:name="_Toc23515"/>
      <w:bookmarkStart w:id="128" w:name="_Toc6230"/>
      <w:bookmarkStart w:id="129" w:name="_Toc3723"/>
      <w:bookmarkStart w:id="130" w:name="_Toc8147"/>
      <w:bookmarkStart w:id="131" w:name="_Toc16552"/>
      <w:bookmarkStart w:id="132" w:name="_Toc30824"/>
      <w:bookmarkStart w:id="133" w:name="_Toc1563"/>
      <w:r>
        <w:rPr>
          <w:rFonts w:hint="eastAsia"/>
          <w:color w:val="auto"/>
          <w:highlight w:val="none"/>
        </w:rPr>
        <w:t>第七章</w:t>
      </w:r>
      <w:bookmarkEnd w:id="123"/>
      <w:bookmarkEnd w:id="124"/>
      <w:bookmarkEnd w:id="125"/>
      <w:bookmarkEnd w:id="126"/>
      <w:bookmarkEnd w:id="127"/>
      <w:bookmarkEnd w:id="128"/>
      <w:bookmarkEnd w:id="129"/>
      <w:bookmarkEnd w:id="130"/>
      <w:bookmarkEnd w:id="131"/>
      <w:bookmarkEnd w:id="132"/>
      <w:bookmarkEnd w:id="133"/>
    </w:p>
    <w:p w14:paraId="1BFA528F">
      <w:pPr>
        <w:pStyle w:val="43"/>
        <w:rPr>
          <w:color w:val="auto"/>
          <w:highlight w:val="none"/>
        </w:rPr>
      </w:pPr>
    </w:p>
    <w:p w14:paraId="592E6DD0">
      <w:pPr>
        <w:pStyle w:val="2"/>
        <w:rPr>
          <w:color w:val="auto"/>
          <w:highlight w:val="none"/>
        </w:rPr>
      </w:pPr>
      <w:bookmarkStart w:id="134" w:name="_Toc24490"/>
      <w:bookmarkStart w:id="135" w:name="_Toc12769"/>
      <w:bookmarkStart w:id="136" w:name="_Toc21675"/>
      <w:bookmarkStart w:id="137" w:name="_Toc31564"/>
      <w:bookmarkStart w:id="138" w:name="_Toc87616388"/>
      <w:bookmarkStart w:id="139" w:name="_Toc88209951"/>
      <w:bookmarkStart w:id="140" w:name="_Toc12610"/>
      <w:bookmarkStart w:id="141" w:name="_Toc22764"/>
      <w:bookmarkStart w:id="142" w:name="_Toc17119"/>
      <w:bookmarkStart w:id="143" w:name="_Toc30157"/>
      <w:bookmarkStart w:id="144" w:name="_Toc24815"/>
      <w:bookmarkStart w:id="145" w:name="_Toc5342"/>
      <w:bookmarkStart w:id="146" w:name="_Toc10840"/>
      <w:r>
        <w:rPr>
          <w:rFonts w:hint="eastAsia"/>
          <w:color w:val="auto"/>
          <w:highlight w:val="none"/>
        </w:rPr>
        <w:t>响应文件</w:t>
      </w:r>
      <w:r>
        <w:rPr>
          <w:rFonts w:hint="eastAsia"/>
          <w:color w:val="auto"/>
          <w:highlight w:val="none"/>
          <w:lang w:val="en-US" w:eastAsia="zh-CN"/>
        </w:rPr>
        <w:t>格式要求</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5FFAF88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138A25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2342B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733C2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6B0A6F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D62BC2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994553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E260B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EABD3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D2D91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A8F27D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AD2DED4">
      <w:pPr>
        <w:pStyle w:val="6"/>
        <w:rPr>
          <w:rFonts w:ascii="方正小标宋简体" w:eastAsia="方正小标宋简体"/>
          <w:color w:val="auto"/>
          <w:sz w:val="44"/>
          <w:szCs w:val="44"/>
          <w:highlight w:val="none"/>
        </w:rPr>
      </w:pPr>
    </w:p>
    <w:p w14:paraId="23ABE611">
      <w:pPr>
        <w:pStyle w:val="6"/>
        <w:rPr>
          <w:rFonts w:ascii="方正小标宋简体" w:eastAsia="方正小标宋简体"/>
          <w:color w:val="auto"/>
          <w:sz w:val="44"/>
          <w:szCs w:val="44"/>
          <w:highlight w:val="none"/>
        </w:rPr>
      </w:pPr>
    </w:p>
    <w:p w14:paraId="7A8A5B0D">
      <w:pPr>
        <w:adjustRightInd w:val="0"/>
        <w:snapToGrid w:val="0"/>
        <w:spacing w:beforeLines="50" w:afterLines="50" w:line="600" w:lineRule="exact"/>
        <w:jc w:val="both"/>
        <w:rPr>
          <w:rFonts w:ascii="方正小标宋简体" w:eastAsia="方正小标宋简体"/>
          <w:color w:val="auto"/>
          <w:sz w:val="44"/>
          <w:szCs w:val="44"/>
          <w:highlight w:val="none"/>
        </w:rPr>
      </w:pPr>
    </w:p>
    <w:p w14:paraId="682080C2">
      <w:pPr>
        <w:adjustRightInd w:val="0"/>
        <w:snapToGrid w:val="0"/>
        <w:spacing w:beforeLines="50" w:afterLines="50" w:line="600" w:lineRule="exact"/>
        <w:jc w:val="center"/>
        <w:rPr>
          <w:rFonts w:hint="eastAsia" w:ascii="方正小标宋简体" w:eastAsia="方正小标宋简体"/>
          <w:b w:val="0"/>
          <w:bCs w:val="0"/>
          <w:color w:val="auto"/>
          <w:sz w:val="36"/>
          <w:szCs w:val="36"/>
          <w:highlight w:val="none"/>
          <w:shd w:val="clear" w:color="auto" w:fill="auto"/>
          <w:lang w:val="en-US" w:eastAsia="zh-CN"/>
        </w:rPr>
      </w:pPr>
      <w:r>
        <w:rPr>
          <w:rFonts w:hint="eastAsia" w:ascii="方正小标宋简体" w:eastAsia="方正小标宋简体"/>
          <w:color w:val="auto"/>
          <w:sz w:val="36"/>
          <w:szCs w:val="36"/>
          <w:highlight w:val="none"/>
          <w:u w:val="none"/>
          <w:lang w:val="en-US" w:eastAsia="zh-CN"/>
        </w:rPr>
        <w:t>广州市净水有限公司</w:t>
      </w:r>
    </w:p>
    <w:p w14:paraId="30F5DD7E">
      <w:pPr>
        <w:adjustRightInd w:val="0"/>
        <w:snapToGrid w:val="0"/>
        <w:spacing w:beforeLines="50" w:afterLines="50" w:line="600" w:lineRule="exact"/>
        <w:jc w:val="center"/>
        <w:rPr>
          <w:rFonts w:ascii="方正小标宋简体" w:eastAsia="方正小标宋简体"/>
          <w:color w:val="auto"/>
          <w:sz w:val="36"/>
          <w:szCs w:val="36"/>
          <w:highlight w:val="none"/>
          <w:u w:val="none"/>
        </w:rPr>
      </w:pPr>
      <w:r>
        <w:rPr>
          <w:rFonts w:hint="eastAsia" w:ascii="方正小标宋简体" w:eastAsia="方正小标宋简体"/>
          <w:b w:val="0"/>
          <w:bCs w:val="0"/>
          <w:color w:val="auto"/>
          <w:sz w:val="36"/>
          <w:szCs w:val="36"/>
          <w:highlight w:val="none"/>
          <w:shd w:val="clear" w:color="auto" w:fill="auto"/>
          <w:lang w:val="en-US" w:eastAsia="zh-CN"/>
        </w:rPr>
        <w:t>健康城分公司2026年不间断电源(UPS)主机采购项目</w:t>
      </w:r>
    </w:p>
    <w:p w14:paraId="6D1B4416">
      <w:pPr>
        <w:adjustRightInd w:val="0"/>
        <w:snapToGrid w:val="0"/>
        <w:spacing w:beforeLines="50" w:afterLines="50" w:line="600" w:lineRule="exact"/>
        <w:jc w:val="center"/>
        <w:rPr>
          <w:rFonts w:ascii="仿宋_GB2312" w:eastAsia="仿宋_GB2312"/>
          <w:color w:val="auto"/>
          <w:sz w:val="30"/>
          <w:szCs w:val="30"/>
          <w:highlight w:val="none"/>
        </w:rPr>
      </w:pPr>
    </w:p>
    <w:p w14:paraId="6BB28F6C">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cstheme="minorBidi"/>
          <w:bCs w:val="0"/>
          <w:color w:val="auto"/>
          <w:kern w:val="2"/>
          <w:sz w:val="30"/>
          <w:szCs w:val="30"/>
          <w:highlight w:val="none"/>
          <w:u w:val="none"/>
          <w:lang w:val="en-US" w:eastAsia="zh-CN" w:bidi="ar"/>
        </w:rPr>
        <w:t>05112026X10001</w:t>
      </w:r>
      <w:r>
        <w:rPr>
          <w:rFonts w:hint="eastAsia" w:ascii="仿宋_GB2312" w:eastAsia="仿宋_GB2312" w:hAnsiTheme="minorHAnsi" w:cstheme="minorBidi"/>
          <w:bCs w:val="0"/>
          <w:color w:val="auto"/>
          <w:kern w:val="2"/>
          <w:sz w:val="30"/>
          <w:szCs w:val="30"/>
          <w:highlight w:val="none"/>
          <w:u w:val="none"/>
          <w:lang w:val="en-US" w:eastAsia="zh-CN" w:bidi="ar"/>
        </w:rPr>
        <w:t xml:space="preserve"> </w:t>
      </w:r>
      <w:r>
        <w:rPr>
          <w:rFonts w:hint="eastAsia" w:ascii="仿宋_GB2312" w:eastAsia="仿宋_GB2312"/>
          <w:color w:val="auto"/>
          <w:sz w:val="30"/>
          <w:szCs w:val="30"/>
          <w:highlight w:val="none"/>
        </w:rPr>
        <w:t>）</w:t>
      </w:r>
    </w:p>
    <w:p w14:paraId="420743E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4F5F4C">
      <w:pPr>
        <w:pStyle w:val="6"/>
        <w:rPr>
          <w:rFonts w:ascii="方正小标宋简体" w:eastAsia="方正小标宋简体"/>
          <w:color w:val="auto"/>
          <w:sz w:val="44"/>
          <w:szCs w:val="44"/>
          <w:highlight w:val="none"/>
        </w:rPr>
      </w:pPr>
    </w:p>
    <w:p w14:paraId="7AD4C25B">
      <w:pPr>
        <w:pStyle w:val="6"/>
        <w:rPr>
          <w:rFonts w:ascii="方正小标宋简体" w:eastAsia="方正小标宋简体"/>
          <w:color w:val="auto"/>
          <w:sz w:val="44"/>
          <w:szCs w:val="44"/>
          <w:highlight w:val="none"/>
        </w:rPr>
      </w:pPr>
    </w:p>
    <w:p w14:paraId="0C504044">
      <w:pPr>
        <w:pStyle w:val="6"/>
        <w:rPr>
          <w:rFonts w:ascii="方正小标宋简体" w:eastAsia="方正小标宋简体"/>
          <w:color w:val="auto"/>
          <w:sz w:val="44"/>
          <w:szCs w:val="44"/>
          <w:highlight w:val="none"/>
        </w:rPr>
      </w:pPr>
    </w:p>
    <w:p w14:paraId="07D45C23">
      <w:pPr>
        <w:pStyle w:val="6"/>
        <w:rPr>
          <w:rFonts w:ascii="方正小标宋简体" w:eastAsia="方正小标宋简体"/>
          <w:color w:val="auto"/>
          <w:sz w:val="44"/>
          <w:szCs w:val="44"/>
          <w:highlight w:val="none"/>
        </w:rPr>
      </w:pPr>
    </w:p>
    <w:p w14:paraId="7AB71D4A">
      <w:pPr>
        <w:jc w:val="both"/>
        <w:rPr>
          <w:rFonts w:hint="eastAsia" w:ascii="方正小标宋简体" w:eastAsia="方正小标宋简体"/>
          <w:color w:val="auto"/>
          <w:sz w:val="48"/>
          <w:szCs w:val="48"/>
          <w:highlight w:val="none"/>
        </w:rPr>
      </w:pPr>
    </w:p>
    <w:p w14:paraId="400DFDD2">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0B3DEC03">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0C245C9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A659D39">
      <w:pPr>
        <w:adjustRightInd w:val="0"/>
        <w:snapToGrid w:val="0"/>
        <w:spacing w:beforeLines="50" w:afterLines="50" w:line="600" w:lineRule="exact"/>
        <w:jc w:val="both"/>
        <w:rPr>
          <w:rFonts w:ascii="方正小标宋简体" w:eastAsia="方正小标宋简体"/>
          <w:color w:val="auto"/>
          <w:sz w:val="30"/>
          <w:szCs w:val="30"/>
          <w:highlight w:val="none"/>
        </w:rPr>
      </w:pPr>
    </w:p>
    <w:p w14:paraId="59AE3ADB">
      <w:pPr>
        <w:pStyle w:val="34"/>
        <w:rPr>
          <w:rFonts w:ascii="方正小标宋简体" w:eastAsia="方正小标宋简体"/>
          <w:color w:val="auto"/>
          <w:sz w:val="30"/>
          <w:szCs w:val="30"/>
          <w:highlight w:val="none"/>
        </w:rPr>
      </w:pPr>
    </w:p>
    <w:p w14:paraId="035D83C2">
      <w:pPr>
        <w:pStyle w:val="34"/>
        <w:rPr>
          <w:rFonts w:ascii="方正小标宋简体" w:eastAsia="方正小标宋简体"/>
          <w:color w:val="auto"/>
          <w:sz w:val="30"/>
          <w:szCs w:val="30"/>
          <w:highlight w:val="none"/>
        </w:rPr>
      </w:pPr>
    </w:p>
    <w:p w14:paraId="2879891A">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66DDD2C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CE85F8D">
      <w:pPr>
        <w:adjustRightInd w:val="0"/>
        <w:snapToGrid w:val="0"/>
        <w:spacing w:line="600" w:lineRule="exact"/>
        <w:jc w:val="center"/>
        <w:rPr>
          <w:rFonts w:ascii="方正小标宋简体" w:eastAsia="方正小标宋简体"/>
          <w:color w:val="auto"/>
          <w:sz w:val="44"/>
          <w:szCs w:val="44"/>
          <w:highlight w:val="none"/>
        </w:rPr>
      </w:pPr>
    </w:p>
    <w:p w14:paraId="60BF10CB">
      <w:pPr>
        <w:spacing w:line="600" w:lineRule="exact"/>
        <w:rPr>
          <w:rFonts w:ascii="仿宋_GB2312" w:eastAsia="仿宋_GB2312"/>
          <w:color w:val="auto"/>
          <w:sz w:val="28"/>
          <w:szCs w:val="28"/>
          <w:highlight w:val="none"/>
        </w:rPr>
      </w:pPr>
      <w:bookmarkStart w:id="147" w:name="_Toc87616389"/>
      <w:bookmarkStart w:id="148" w:name="_Toc88209952"/>
      <w:r>
        <w:rPr>
          <w:rFonts w:hint="eastAsia" w:ascii="仿宋_GB2312" w:eastAsia="仿宋_GB2312"/>
          <w:color w:val="auto"/>
          <w:sz w:val="28"/>
          <w:szCs w:val="28"/>
          <w:highlight w:val="none"/>
        </w:rPr>
        <w:t>1.响应函</w:t>
      </w:r>
      <w:bookmarkEnd w:id="147"/>
      <w:bookmarkEnd w:id="148"/>
    </w:p>
    <w:p w14:paraId="1A6CE6C2">
      <w:pPr>
        <w:spacing w:line="600" w:lineRule="exact"/>
        <w:rPr>
          <w:rFonts w:hint="eastAsia" w:ascii="仿宋_GB2312" w:eastAsia="仿宋_GB2312"/>
          <w:color w:val="auto"/>
          <w:sz w:val="28"/>
          <w:szCs w:val="28"/>
          <w:highlight w:val="none"/>
        </w:rPr>
      </w:pPr>
      <w:bookmarkStart w:id="149" w:name="_Toc87616390"/>
      <w:bookmarkStart w:id="150" w:name="_Toc88209953"/>
      <w:r>
        <w:rPr>
          <w:rFonts w:hint="eastAsia" w:ascii="仿宋_GB2312" w:eastAsia="仿宋_GB2312"/>
          <w:color w:val="auto"/>
          <w:sz w:val="28"/>
          <w:szCs w:val="28"/>
          <w:highlight w:val="none"/>
        </w:rPr>
        <w:t>2.法定代表人证明或授权委托书</w:t>
      </w:r>
      <w:bookmarkEnd w:id="149"/>
      <w:bookmarkEnd w:id="150"/>
      <w:bookmarkStart w:id="151" w:name="_Toc88209956"/>
      <w:bookmarkStart w:id="15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2FFFB84B">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1"/>
      <w:bookmarkEnd w:id="152"/>
    </w:p>
    <w:p w14:paraId="5415AEAD">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14:paraId="6A4317C3">
      <w:pPr>
        <w:adjustRightInd/>
        <w:snapToGrid/>
        <w:spacing w:beforeLines="-2147483648" w:afterLines="-2147483648" w:line="600" w:lineRule="exact"/>
        <w:jc w:val="lef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14:paraId="5FC46E33">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584CBE23">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2DEF1F4C">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333659D6">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00A35514">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53D8C51C">
      <w:pPr>
        <w:pStyle w:val="4"/>
        <w:rPr>
          <w:rFonts w:asciiTheme="minorEastAsia" w:hAnsiTheme="minorEastAsia" w:eastAsiaTheme="minorEastAsia"/>
          <w:color w:val="auto"/>
          <w:sz w:val="28"/>
          <w:szCs w:val="28"/>
          <w:highlight w:val="none"/>
        </w:rPr>
      </w:pPr>
      <w:bookmarkStart w:id="153" w:name="_Toc6313"/>
      <w:bookmarkStart w:id="154" w:name="_Toc88209957"/>
      <w:bookmarkStart w:id="155" w:name="_Toc28619645"/>
      <w:bookmarkStart w:id="156" w:name="_Toc12665"/>
      <w:bookmarkStart w:id="157" w:name="_Toc87616394"/>
      <w:r>
        <w:rPr>
          <w:rFonts w:hint="eastAsia" w:asciiTheme="minorEastAsia" w:hAnsiTheme="minorEastAsia" w:eastAsiaTheme="minorEastAsia"/>
          <w:color w:val="auto"/>
          <w:sz w:val="28"/>
          <w:szCs w:val="28"/>
          <w:highlight w:val="none"/>
        </w:rPr>
        <w:t>1.响应函</w:t>
      </w:r>
      <w:bookmarkEnd w:id="153"/>
      <w:bookmarkEnd w:id="154"/>
      <w:bookmarkEnd w:id="155"/>
      <w:bookmarkEnd w:id="156"/>
      <w:bookmarkEnd w:id="157"/>
    </w:p>
    <w:p w14:paraId="6628B81E">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25BAB4FA">
      <w:pPr>
        <w:spacing w:line="360" w:lineRule="auto"/>
        <w:rPr>
          <w:rFonts w:ascii="仿宋_GB2312" w:hAnsi="黑体" w:eastAsia="仿宋_GB2312"/>
          <w:color w:val="auto"/>
          <w:sz w:val="28"/>
          <w:szCs w:val="28"/>
          <w:highlight w:val="none"/>
          <w:u w:val="single"/>
        </w:rPr>
      </w:pPr>
    </w:p>
    <w:p w14:paraId="36FF99A3">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0EA6FBD7">
      <w:pPr>
        <w:adjustRightInd w:val="0"/>
        <w:snapToGrid w:val="0"/>
        <w:spacing w:beforeLines="50" w:afterLines="50" w:line="600" w:lineRule="exact"/>
        <w:ind w:firstLine="0" w:firstLineChars="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lang w:val="en-US" w:eastAsia="zh-CN"/>
        </w:rPr>
        <w:t>广州市净水有限公司</w:t>
      </w:r>
      <w:r>
        <w:rPr>
          <w:rFonts w:hint="eastAsia" w:ascii="仿宋_GB2312" w:hAnsi="黑体" w:eastAsia="仿宋_GB2312"/>
          <w:b w:val="0"/>
          <w:bCs w:val="0"/>
          <w:color w:val="auto"/>
          <w:sz w:val="28"/>
          <w:szCs w:val="28"/>
          <w:highlight w:val="none"/>
          <w:shd w:val="clear" w:color="auto" w:fill="auto"/>
          <w:lang w:val="en-US" w:eastAsia="zh-CN"/>
        </w:rPr>
        <w:t>健康城分公司2026年不间断电源(UPS)主机采购项目</w:t>
      </w:r>
      <w:r>
        <w:rPr>
          <w:rFonts w:hint="eastAsia" w:ascii="仿宋_GB2312" w:hAnsi="黑体" w:eastAsia="仿宋_GB2312"/>
          <w:color w:val="auto"/>
          <w:sz w:val="28"/>
          <w:szCs w:val="28"/>
          <w:highlight w:val="none"/>
        </w:rPr>
        <w:t xml:space="preserve">）采购文件的全部内容，愿意以含税价人民币（大写）     (¥      ）的报价完成/提供本项目□工程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14:paraId="0A6E663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56384FD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08453761">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2C0F5064">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11452E94">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64EB9C55">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590D6426">
      <w:pPr>
        <w:ind w:left="559" w:leftChars="266" w:firstLine="0"/>
        <w:rPr>
          <w:rFonts w:hint="eastAsia"/>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23B84F83">
      <w:pPr>
        <w:ind w:left="559" w:leftChars="266" w:firstLine="0"/>
        <w:rPr>
          <w:rFonts w:hint="eastAsia"/>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14:paraId="4137075A">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14:paraId="0F671089">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2731C01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1C462A50">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559E5DB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1656DA3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13A74FE2">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1639F033">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6A2FF66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1FF99766">
      <w:pPr>
        <w:pStyle w:val="25"/>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0B089066">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1F8A6152">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7EBBFFAB">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2EDAA5F1">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5763F128">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59B9394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38138200">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14180C9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77C42D0D">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4047FDAE">
      <w:pPr>
        <w:pStyle w:val="4"/>
        <w:spacing w:line="400" w:lineRule="exact"/>
        <w:rPr>
          <w:rFonts w:asciiTheme="minorEastAsia" w:hAnsiTheme="minorEastAsia" w:eastAsiaTheme="minorEastAsia"/>
          <w:color w:val="auto"/>
          <w:sz w:val="28"/>
          <w:szCs w:val="28"/>
          <w:highlight w:val="none"/>
        </w:rPr>
      </w:pPr>
      <w:bookmarkStart w:id="158" w:name="_Toc87616395"/>
      <w:bookmarkStart w:id="159" w:name="_Toc22527"/>
      <w:bookmarkStart w:id="160" w:name="_Toc88209958"/>
      <w:bookmarkStart w:id="161" w:name="_Toc29833"/>
      <w:r>
        <w:rPr>
          <w:rFonts w:hint="eastAsia" w:asciiTheme="minorEastAsia" w:hAnsiTheme="minorEastAsia" w:eastAsiaTheme="minorEastAsia"/>
          <w:color w:val="auto"/>
          <w:sz w:val="28"/>
          <w:szCs w:val="28"/>
          <w:highlight w:val="none"/>
        </w:rPr>
        <w:t>2.法定代表人证明或授权委托书</w:t>
      </w:r>
      <w:bookmarkEnd w:id="158"/>
      <w:bookmarkEnd w:id="159"/>
      <w:bookmarkEnd w:id="160"/>
      <w:bookmarkEnd w:id="161"/>
    </w:p>
    <w:p w14:paraId="325E0893">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14:paraId="001454D1">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0F56FEC9">
      <w:pPr>
        <w:pStyle w:val="45"/>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2988A982">
      <w:pPr>
        <w:pStyle w:val="14"/>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1756B1B6">
      <w:pPr>
        <w:pStyle w:val="44"/>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38FE252F">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455CA494">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59CE7492">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367F2F47">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0CC7A237">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18F65F04">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2970DA71">
      <w:pPr>
        <w:pStyle w:val="14"/>
        <w:snapToGrid w:val="0"/>
        <w:spacing w:line="600" w:lineRule="exact"/>
        <w:ind w:firstLine="3907" w:firstLineChars="1221"/>
        <w:rPr>
          <w:rFonts w:ascii="仿宋_GB2312" w:hAnsi="宋体" w:eastAsia="仿宋_GB2312" w:cs="Times New Roman"/>
          <w:color w:val="auto"/>
          <w:sz w:val="32"/>
          <w:szCs w:val="32"/>
          <w:highlight w:val="none"/>
        </w:rPr>
      </w:pPr>
    </w:p>
    <w:p w14:paraId="290E8E14">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14F4BAA3">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48CF41A">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439AF191">
                            <w:pPr>
                              <w:jc w:val="center"/>
                              <w:rPr>
                                <w:sz w:val="24"/>
                              </w:rPr>
                            </w:pPr>
                          </w:p>
                          <w:p w14:paraId="4D5451ED">
                            <w:pPr>
                              <w:jc w:val="center"/>
                              <w:rPr>
                                <w:color w:val="FF0000"/>
                                <w:sz w:val="24"/>
                              </w:rPr>
                            </w:pPr>
                          </w:p>
                          <w:p w14:paraId="6001657A">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439AF191">
                      <w:pPr>
                        <w:jc w:val="center"/>
                        <w:rPr>
                          <w:sz w:val="24"/>
                        </w:rPr>
                      </w:pPr>
                    </w:p>
                    <w:p w14:paraId="4D5451ED">
                      <w:pPr>
                        <w:jc w:val="center"/>
                        <w:rPr>
                          <w:color w:val="FF0000"/>
                          <w:sz w:val="24"/>
                        </w:rPr>
                      </w:pPr>
                    </w:p>
                    <w:p w14:paraId="6001657A">
                      <w:pPr>
                        <w:jc w:val="center"/>
                        <w:rPr>
                          <w:sz w:val="24"/>
                        </w:rPr>
                      </w:pPr>
                      <w:r>
                        <w:rPr>
                          <w:rFonts w:hint="eastAsia"/>
                          <w:sz w:val="24"/>
                        </w:rPr>
                        <w:t>身份证复印件（含正反面）</w:t>
                      </w:r>
                    </w:p>
                  </w:txbxContent>
                </v:textbox>
                <w10:wrap type="square"/>
              </v:shape>
            </w:pict>
          </mc:Fallback>
        </mc:AlternateContent>
      </w:r>
    </w:p>
    <w:p w14:paraId="607ADCCE">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7827FF7A">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2A8FE281">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3B0E1FE5">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534E926A">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997F936">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088B6F38">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507951BA">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16D054C8">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66290A1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5447306F">
      <w:pPr>
        <w:pStyle w:val="43"/>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33994434">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51B6DC2F">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1BC80068">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4F77C824">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7E6E117">
      <w:pPr>
        <w:pStyle w:val="25"/>
        <w:rPr>
          <w:rFonts w:hint="eastAsia" w:ascii="仿宋_GB2312" w:hAnsi="宋体" w:eastAsia="仿宋_GB2312"/>
          <w:color w:val="auto"/>
          <w:sz w:val="30"/>
          <w:szCs w:val="30"/>
          <w:highlight w:val="none"/>
        </w:rPr>
      </w:pPr>
    </w:p>
    <w:p w14:paraId="50F82D94">
      <w:pPr>
        <w:pStyle w:val="25"/>
        <w:rPr>
          <w:rFonts w:hint="eastAsia" w:ascii="仿宋_GB2312" w:hAnsi="宋体" w:eastAsia="仿宋_GB2312"/>
          <w:color w:val="auto"/>
          <w:sz w:val="30"/>
          <w:szCs w:val="30"/>
          <w:highlight w:val="none"/>
        </w:rPr>
      </w:pPr>
    </w:p>
    <w:p w14:paraId="33BE5F0F">
      <w:pPr>
        <w:pStyle w:val="25"/>
        <w:rPr>
          <w:rFonts w:hint="eastAsia" w:ascii="仿宋_GB2312" w:hAnsi="宋体" w:eastAsia="仿宋_GB2312"/>
          <w:color w:val="auto"/>
          <w:sz w:val="30"/>
          <w:szCs w:val="30"/>
          <w:highlight w:val="none"/>
        </w:rPr>
      </w:pPr>
    </w:p>
    <w:p w14:paraId="6B24EC9D">
      <w:pPr>
        <w:pStyle w:val="25"/>
        <w:rPr>
          <w:rFonts w:hint="eastAsia" w:ascii="仿宋_GB2312" w:hAnsi="宋体" w:eastAsia="仿宋_GB2312"/>
          <w:color w:val="auto"/>
          <w:sz w:val="30"/>
          <w:szCs w:val="30"/>
          <w:highlight w:val="none"/>
        </w:rPr>
      </w:pPr>
    </w:p>
    <w:p w14:paraId="614AE97E">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642ED724">
                            <w:pPr>
                              <w:jc w:val="center"/>
                              <w:rPr>
                                <w:sz w:val="24"/>
                              </w:rPr>
                            </w:pPr>
                          </w:p>
                          <w:p w14:paraId="09B44AF0">
                            <w:pPr>
                              <w:jc w:val="center"/>
                              <w:rPr>
                                <w:color w:val="FF0000"/>
                                <w:sz w:val="24"/>
                              </w:rPr>
                            </w:pPr>
                          </w:p>
                          <w:p w14:paraId="70C4CED5">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642ED724">
                      <w:pPr>
                        <w:jc w:val="center"/>
                        <w:rPr>
                          <w:sz w:val="24"/>
                        </w:rPr>
                      </w:pPr>
                    </w:p>
                    <w:p w14:paraId="09B44AF0">
                      <w:pPr>
                        <w:jc w:val="center"/>
                        <w:rPr>
                          <w:color w:val="FF0000"/>
                          <w:sz w:val="24"/>
                        </w:rPr>
                      </w:pPr>
                    </w:p>
                    <w:p w14:paraId="70C4CED5">
                      <w:pPr>
                        <w:jc w:val="center"/>
                        <w:rPr>
                          <w:sz w:val="24"/>
                        </w:rPr>
                      </w:pPr>
                      <w:r>
                        <w:rPr>
                          <w:rFonts w:hint="eastAsia"/>
                          <w:sz w:val="24"/>
                        </w:rPr>
                        <w:t>身份证复印件（含正反面）</w:t>
                      </w:r>
                    </w:p>
                  </w:txbxContent>
                </v:textbox>
                <w10:wrap type="square"/>
              </v:shape>
            </w:pict>
          </mc:Fallback>
        </mc:AlternateContent>
      </w:r>
    </w:p>
    <w:p w14:paraId="13DD8D3A">
      <w:pPr>
        <w:pStyle w:val="6"/>
        <w:spacing w:after="0" w:line="600" w:lineRule="exact"/>
        <w:rPr>
          <w:rFonts w:ascii="仿宋_GB2312" w:eastAsia="仿宋_GB2312"/>
          <w:color w:val="auto"/>
          <w:highlight w:val="none"/>
        </w:rPr>
      </w:pPr>
    </w:p>
    <w:p w14:paraId="38FCA06D">
      <w:pPr>
        <w:pStyle w:val="6"/>
        <w:spacing w:after="0" w:line="600" w:lineRule="exact"/>
        <w:rPr>
          <w:rFonts w:ascii="仿宋_GB2312" w:eastAsia="仿宋_GB2312"/>
          <w:color w:val="auto"/>
          <w:highlight w:val="none"/>
        </w:rPr>
      </w:pPr>
    </w:p>
    <w:p w14:paraId="72AB16A4">
      <w:pPr>
        <w:pStyle w:val="6"/>
        <w:spacing w:after="0" w:line="600" w:lineRule="exact"/>
        <w:ind w:firstLine="0"/>
        <w:rPr>
          <w:rFonts w:ascii="仿宋_GB2312" w:eastAsia="仿宋_GB2312"/>
          <w:color w:val="auto"/>
          <w:highlight w:val="none"/>
        </w:rPr>
      </w:pPr>
    </w:p>
    <w:p w14:paraId="024676E2">
      <w:pPr>
        <w:pStyle w:val="6"/>
        <w:spacing w:after="0" w:line="600" w:lineRule="exact"/>
        <w:rPr>
          <w:rFonts w:ascii="仿宋_GB2312" w:eastAsia="仿宋_GB2312"/>
          <w:color w:val="auto"/>
          <w:highlight w:val="none"/>
        </w:rPr>
      </w:pPr>
    </w:p>
    <w:p w14:paraId="25D59FEA">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DF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3B88EE14">
            <w:pPr>
              <w:spacing w:line="360" w:lineRule="auto"/>
              <w:jc w:val="both"/>
              <w:rPr>
                <w:rFonts w:hint="eastAsia" w:ascii="宋体" w:hAnsi="宋体" w:eastAsia="宋体" w:cs="Times New Roman"/>
                <w:color w:val="auto"/>
                <w:sz w:val="24"/>
                <w:szCs w:val="24"/>
                <w:highlight w:val="none"/>
              </w:rPr>
            </w:pPr>
          </w:p>
          <w:p w14:paraId="39C4EC05">
            <w:pPr>
              <w:spacing w:line="360" w:lineRule="auto"/>
              <w:jc w:val="center"/>
              <w:rPr>
                <w:rFonts w:hint="eastAsia" w:ascii="宋体" w:hAnsi="宋体" w:eastAsia="宋体" w:cs="Times New Roman"/>
                <w:color w:val="auto"/>
                <w:sz w:val="24"/>
                <w:szCs w:val="24"/>
                <w:highlight w:val="none"/>
              </w:rPr>
            </w:pPr>
          </w:p>
          <w:p w14:paraId="6ACCB403">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7A34F945">
            <w:pPr>
              <w:spacing w:line="360" w:lineRule="auto"/>
              <w:jc w:val="center"/>
              <w:rPr>
                <w:rFonts w:hint="eastAsia" w:ascii="宋体" w:hAnsi="宋体"/>
                <w:color w:val="auto"/>
                <w:sz w:val="24"/>
                <w:szCs w:val="24"/>
                <w:highlight w:val="none"/>
                <w:lang w:val="en-US" w:eastAsia="zh-CN"/>
              </w:rPr>
            </w:pPr>
          </w:p>
          <w:p w14:paraId="354E2F1D">
            <w:pPr>
              <w:spacing w:line="360" w:lineRule="auto"/>
              <w:jc w:val="left"/>
              <w:rPr>
                <w:rFonts w:ascii="宋体" w:hAnsi="宋体"/>
                <w:color w:val="auto"/>
                <w:sz w:val="24"/>
                <w:szCs w:val="24"/>
                <w:highlight w:val="none"/>
              </w:rPr>
            </w:pPr>
          </w:p>
          <w:p w14:paraId="0E5CD89A">
            <w:pPr>
              <w:spacing w:line="360" w:lineRule="auto"/>
              <w:jc w:val="left"/>
              <w:rPr>
                <w:rFonts w:ascii="宋体" w:hAnsi="宋体"/>
                <w:color w:val="auto"/>
                <w:sz w:val="24"/>
                <w:szCs w:val="24"/>
                <w:highlight w:val="none"/>
              </w:rPr>
            </w:pPr>
          </w:p>
        </w:tc>
      </w:tr>
    </w:tbl>
    <w:p w14:paraId="0005F46B">
      <w:pPr>
        <w:spacing w:line="440" w:lineRule="exact"/>
        <w:ind w:firstLine="859" w:firstLineChars="307"/>
        <w:rPr>
          <w:rFonts w:ascii="仿宋" w:hAnsi="仿宋" w:eastAsia="仿宋" w:cs="仿宋_GB2312"/>
          <w:color w:val="auto"/>
          <w:sz w:val="28"/>
          <w:szCs w:val="28"/>
          <w:highlight w:val="none"/>
        </w:rPr>
      </w:pPr>
    </w:p>
    <w:p w14:paraId="726DB648">
      <w:pPr>
        <w:spacing w:line="480" w:lineRule="exact"/>
        <w:ind w:firstLine="843" w:firstLineChars="300"/>
        <w:rPr>
          <w:rFonts w:ascii="仿宋" w:hAnsi="仿宋" w:eastAsia="仿宋" w:cs="仿宋_GB2312"/>
          <w:b/>
          <w:color w:val="auto"/>
          <w:sz w:val="28"/>
          <w:szCs w:val="28"/>
          <w:highlight w:val="none"/>
        </w:rPr>
      </w:pPr>
    </w:p>
    <w:p w14:paraId="2AEF2D51">
      <w:pPr>
        <w:pStyle w:val="25"/>
        <w:rPr>
          <w:color w:val="auto"/>
          <w:highlight w:val="none"/>
        </w:rPr>
      </w:pPr>
    </w:p>
    <w:p w14:paraId="73FA45CF">
      <w:pPr>
        <w:pStyle w:val="25"/>
        <w:rPr>
          <w:color w:val="auto"/>
          <w:highlight w:val="none"/>
        </w:rPr>
      </w:pPr>
    </w:p>
    <w:p w14:paraId="7B1166B3">
      <w:pPr>
        <w:pStyle w:val="25"/>
        <w:rPr>
          <w:color w:val="auto"/>
          <w:highlight w:val="none"/>
        </w:rPr>
      </w:pPr>
    </w:p>
    <w:p w14:paraId="40A75D82">
      <w:pPr>
        <w:pStyle w:val="25"/>
        <w:rPr>
          <w:color w:val="auto"/>
          <w:highlight w:val="none"/>
        </w:rPr>
      </w:pPr>
    </w:p>
    <w:p w14:paraId="1311A7AA">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2" w:name="_Toc87616400"/>
      <w:bookmarkStart w:id="163" w:name="_Toc88209963"/>
      <w:bookmarkStart w:id="164" w:name="_Toc8086"/>
      <w:bookmarkStart w:id="165"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2"/>
      <w:bookmarkEnd w:id="163"/>
      <w:bookmarkEnd w:id="164"/>
      <w:bookmarkEnd w:id="165"/>
    </w:p>
    <w:p w14:paraId="0FB2C5A5">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4B1897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98EE69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0EBE5E69">
            <w:pPr>
              <w:adjustRightInd w:val="0"/>
              <w:snapToGrid w:val="0"/>
              <w:spacing w:line="600" w:lineRule="exact"/>
              <w:rPr>
                <w:rFonts w:ascii="仿宋_GB2312" w:eastAsia="仿宋_GB2312" w:hAnsiTheme="minorEastAsia"/>
                <w:color w:val="auto"/>
                <w:sz w:val="28"/>
                <w:szCs w:val="28"/>
                <w:highlight w:val="none"/>
              </w:rPr>
            </w:pPr>
          </w:p>
        </w:tc>
      </w:tr>
      <w:tr w14:paraId="73B20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14:paraId="41219A6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16D73731">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51D66D5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2D2D94BF">
            <w:pPr>
              <w:adjustRightInd w:val="0"/>
              <w:snapToGrid w:val="0"/>
              <w:spacing w:line="600" w:lineRule="exact"/>
              <w:rPr>
                <w:rFonts w:ascii="仿宋_GB2312" w:eastAsia="仿宋_GB2312" w:hAnsiTheme="minorEastAsia"/>
                <w:color w:val="auto"/>
                <w:sz w:val="28"/>
                <w:szCs w:val="28"/>
                <w:highlight w:val="none"/>
              </w:rPr>
            </w:pPr>
          </w:p>
        </w:tc>
      </w:tr>
      <w:tr w14:paraId="49967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14:paraId="35992658">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7FE86C3D">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12B6B759">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4470EA2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7074B6B5">
            <w:pPr>
              <w:adjustRightInd w:val="0"/>
              <w:snapToGrid w:val="0"/>
              <w:spacing w:line="600" w:lineRule="exact"/>
              <w:rPr>
                <w:rFonts w:ascii="仿宋_GB2312" w:eastAsia="仿宋_GB2312" w:hAnsiTheme="minorEastAsia"/>
                <w:color w:val="auto"/>
                <w:sz w:val="28"/>
                <w:szCs w:val="28"/>
                <w:highlight w:val="none"/>
              </w:rPr>
            </w:pPr>
          </w:p>
        </w:tc>
      </w:tr>
      <w:tr w14:paraId="6B263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0A55B284">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7ECBDC20">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465BDADC">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23CF4C8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0D1E795E">
            <w:pPr>
              <w:adjustRightInd w:val="0"/>
              <w:snapToGrid w:val="0"/>
              <w:spacing w:line="600" w:lineRule="exact"/>
              <w:rPr>
                <w:rFonts w:ascii="仿宋_GB2312" w:eastAsia="仿宋_GB2312" w:hAnsiTheme="minorEastAsia"/>
                <w:color w:val="auto"/>
                <w:sz w:val="28"/>
                <w:szCs w:val="28"/>
                <w:highlight w:val="none"/>
              </w:rPr>
            </w:pPr>
          </w:p>
        </w:tc>
      </w:tr>
      <w:tr w14:paraId="599A0E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14:paraId="1137269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34772D82">
            <w:pPr>
              <w:adjustRightInd w:val="0"/>
              <w:snapToGrid w:val="0"/>
              <w:spacing w:line="600" w:lineRule="exact"/>
              <w:rPr>
                <w:rFonts w:ascii="仿宋_GB2312" w:eastAsia="仿宋_GB2312" w:hAnsiTheme="minorEastAsia"/>
                <w:color w:val="auto"/>
                <w:sz w:val="28"/>
                <w:szCs w:val="28"/>
                <w:highlight w:val="none"/>
              </w:rPr>
            </w:pPr>
          </w:p>
        </w:tc>
      </w:tr>
      <w:tr w14:paraId="50EEB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96FC58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0F87395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79A268BA">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5F070E8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55EB183E">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42831F5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278C2938">
            <w:pPr>
              <w:adjustRightInd w:val="0"/>
              <w:snapToGrid w:val="0"/>
              <w:spacing w:line="600" w:lineRule="exact"/>
              <w:rPr>
                <w:rFonts w:ascii="仿宋_GB2312" w:eastAsia="仿宋_GB2312" w:hAnsiTheme="minorEastAsia"/>
                <w:color w:val="auto"/>
                <w:sz w:val="28"/>
                <w:szCs w:val="28"/>
                <w:highlight w:val="none"/>
              </w:rPr>
            </w:pPr>
          </w:p>
        </w:tc>
      </w:tr>
      <w:tr w14:paraId="4722A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501F8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2A77C91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6C3B21EB">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37EF9D1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6E2F1C76">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2287379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045AC706">
            <w:pPr>
              <w:adjustRightInd w:val="0"/>
              <w:snapToGrid w:val="0"/>
              <w:spacing w:line="600" w:lineRule="exact"/>
              <w:rPr>
                <w:rFonts w:ascii="仿宋_GB2312" w:eastAsia="仿宋_GB2312" w:hAnsiTheme="minorEastAsia"/>
                <w:color w:val="auto"/>
                <w:sz w:val="28"/>
                <w:szCs w:val="28"/>
                <w:highlight w:val="none"/>
              </w:rPr>
            </w:pPr>
          </w:p>
        </w:tc>
      </w:tr>
      <w:tr w14:paraId="180661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3C733E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17E34569">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1FC5E65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74C4B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0DF748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7C0C6F40">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4CA1497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5BE22CD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439D0932">
            <w:pPr>
              <w:adjustRightInd w:val="0"/>
              <w:snapToGrid w:val="0"/>
              <w:spacing w:line="600" w:lineRule="exact"/>
              <w:rPr>
                <w:rFonts w:ascii="仿宋_GB2312" w:eastAsia="仿宋_GB2312" w:hAnsiTheme="minorEastAsia"/>
                <w:color w:val="auto"/>
                <w:sz w:val="28"/>
                <w:szCs w:val="28"/>
                <w:highlight w:val="none"/>
              </w:rPr>
            </w:pPr>
          </w:p>
        </w:tc>
      </w:tr>
      <w:tr w14:paraId="484A1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480DE5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70F0B631">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ADBAA17">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2637439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6B8E7428">
            <w:pPr>
              <w:adjustRightInd w:val="0"/>
              <w:snapToGrid w:val="0"/>
              <w:spacing w:line="600" w:lineRule="exact"/>
              <w:rPr>
                <w:rFonts w:ascii="仿宋_GB2312" w:eastAsia="仿宋_GB2312" w:hAnsiTheme="minorEastAsia"/>
                <w:color w:val="auto"/>
                <w:sz w:val="28"/>
                <w:szCs w:val="28"/>
                <w:highlight w:val="none"/>
              </w:rPr>
            </w:pPr>
          </w:p>
        </w:tc>
      </w:tr>
      <w:tr w14:paraId="5464B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6AF7DE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3A907DC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167CD0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679DF9C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64C3196C">
            <w:pPr>
              <w:adjustRightInd w:val="0"/>
              <w:snapToGrid w:val="0"/>
              <w:spacing w:line="600" w:lineRule="exact"/>
              <w:rPr>
                <w:rFonts w:ascii="仿宋_GB2312" w:eastAsia="仿宋_GB2312" w:hAnsiTheme="minorEastAsia"/>
                <w:color w:val="auto"/>
                <w:sz w:val="28"/>
                <w:szCs w:val="28"/>
                <w:highlight w:val="none"/>
              </w:rPr>
            </w:pPr>
          </w:p>
        </w:tc>
      </w:tr>
      <w:tr w14:paraId="1DFB93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DFA360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537D1CD6">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EB3C5A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3757FBF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68BE8BDD">
            <w:pPr>
              <w:adjustRightInd w:val="0"/>
              <w:snapToGrid w:val="0"/>
              <w:spacing w:line="600" w:lineRule="exact"/>
              <w:rPr>
                <w:rFonts w:ascii="仿宋_GB2312" w:eastAsia="仿宋_GB2312" w:hAnsiTheme="minorEastAsia"/>
                <w:color w:val="auto"/>
                <w:sz w:val="28"/>
                <w:szCs w:val="28"/>
                <w:highlight w:val="none"/>
              </w:rPr>
            </w:pPr>
          </w:p>
        </w:tc>
      </w:tr>
      <w:tr w14:paraId="43C35B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62CC37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28558CBE">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1A9C57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A0E266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2745DFE4">
            <w:pPr>
              <w:adjustRightInd w:val="0"/>
              <w:snapToGrid w:val="0"/>
              <w:spacing w:line="600" w:lineRule="exact"/>
              <w:rPr>
                <w:rFonts w:ascii="仿宋_GB2312" w:eastAsia="仿宋_GB2312" w:hAnsiTheme="minorEastAsia"/>
                <w:color w:val="auto"/>
                <w:sz w:val="28"/>
                <w:szCs w:val="28"/>
                <w:highlight w:val="none"/>
              </w:rPr>
            </w:pPr>
          </w:p>
        </w:tc>
      </w:tr>
      <w:tr w14:paraId="1CBD2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3ABAB0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3EE2AA3D">
            <w:pPr>
              <w:adjustRightInd w:val="0"/>
              <w:snapToGrid w:val="0"/>
              <w:spacing w:line="600" w:lineRule="exact"/>
              <w:rPr>
                <w:rFonts w:ascii="仿宋_GB2312" w:eastAsia="仿宋_GB2312" w:hAnsiTheme="minorEastAsia"/>
                <w:color w:val="auto"/>
                <w:sz w:val="28"/>
                <w:szCs w:val="28"/>
                <w:highlight w:val="none"/>
              </w:rPr>
            </w:pPr>
          </w:p>
        </w:tc>
      </w:tr>
      <w:tr w14:paraId="43810C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1B98C29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7A08BBB5">
            <w:pPr>
              <w:adjustRightInd w:val="0"/>
              <w:snapToGrid w:val="0"/>
              <w:spacing w:line="600" w:lineRule="exact"/>
              <w:rPr>
                <w:rFonts w:ascii="仿宋_GB2312" w:eastAsia="仿宋_GB2312" w:hAnsiTheme="minorEastAsia"/>
                <w:color w:val="auto"/>
                <w:sz w:val="28"/>
                <w:szCs w:val="28"/>
                <w:highlight w:val="none"/>
              </w:rPr>
            </w:pPr>
          </w:p>
        </w:tc>
      </w:tr>
    </w:tbl>
    <w:p w14:paraId="3FEE8C7D">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290B2F9D">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6" w:name="_Hlk59025866"/>
      <w:r>
        <w:rPr>
          <w:rFonts w:hint="eastAsia" w:ascii="宋体" w:hAnsi="宋体" w:eastAsia="宋体" w:cs="宋体"/>
          <w:color w:val="auto"/>
          <w:kern w:val="2"/>
          <w:sz w:val="24"/>
          <w:szCs w:val="24"/>
          <w:highlight w:val="none"/>
          <w:lang w:val="en-GB"/>
        </w:rPr>
        <w:t>供应商名称（加盖公章）：</w:t>
      </w:r>
    </w:p>
    <w:p w14:paraId="6BED6F73">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6"/>
    <w:p w14:paraId="6453B25F">
      <w:pPr>
        <w:adjustRightInd w:val="0"/>
        <w:snapToGrid w:val="0"/>
        <w:spacing w:line="360" w:lineRule="auto"/>
        <w:rPr>
          <w:rFonts w:hint="eastAsia" w:ascii="宋体" w:hAnsi="宋体" w:eastAsia="宋体" w:cs="宋体"/>
          <w:color w:val="auto"/>
          <w:kern w:val="2"/>
          <w:sz w:val="24"/>
          <w:szCs w:val="24"/>
          <w:highlight w:val="none"/>
          <w:lang w:val="en-GB"/>
        </w:rPr>
      </w:pPr>
    </w:p>
    <w:p w14:paraId="60366E80">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71AD26A6">
      <w:pPr>
        <w:adjustRightInd w:val="0"/>
        <w:snapToGrid w:val="0"/>
        <w:spacing w:beforeLines="50" w:afterLines="50" w:line="600" w:lineRule="exact"/>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eastAsia="宋体" w:cs="宋体"/>
          <w:b w:val="0"/>
          <w:bCs w:val="0"/>
          <w:color w:val="auto"/>
          <w:sz w:val="24"/>
          <w:szCs w:val="24"/>
          <w:highlight w:val="none"/>
          <w:shd w:val="clear" w:color="auto" w:fill="auto"/>
          <w:lang w:val="en-GB" w:eastAsia="zh-CN"/>
        </w:rPr>
        <w:t>健康城分公司2026年不间断电源(UPS)主机采购项目</w:t>
      </w:r>
      <w:r>
        <w:rPr>
          <w:rFonts w:hint="eastAsia" w:ascii="宋体" w:hAnsi="宋体" w:eastAsia="宋体" w:cs="宋体"/>
          <w:color w:val="auto"/>
          <w:kern w:val="2"/>
          <w:sz w:val="24"/>
          <w:szCs w:val="24"/>
          <w:highlight w:val="none"/>
          <w:u w:val="none"/>
          <w:lang w:val="en-GB"/>
        </w:rPr>
        <w:t>（项目编号：</w:t>
      </w:r>
      <w:r>
        <w:rPr>
          <w:rFonts w:hint="eastAsia" w:ascii="宋体" w:hAnsi="宋体" w:eastAsia="宋体" w:cs="宋体"/>
          <w:bCs w:val="0"/>
          <w:color w:val="auto"/>
          <w:kern w:val="2"/>
          <w:sz w:val="24"/>
          <w:szCs w:val="24"/>
          <w:highlight w:val="none"/>
          <w:u w:val="none"/>
          <w:lang w:val="en-GB" w:eastAsia="zh-CN" w:bidi="ar"/>
        </w:rPr>
        <w:t>05112026X10001</w:t>
      </w:r>
      <w:r>
        <w:rPr>
          <w:rFonts w:hint="eastAsia" w:ascii="宋体" w:hAnsi="宋体" w:eastAsia="宋体" w:cs="宋体"/>
          <w:color w:val="auto"/>
          <w:kern w:val="2"/>
          <w:sz w:val="24"/>
          <w:szCs w:val="24"/>
          <w:highlight w:val="none"/>
          <w:u w:val="non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62AD18F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4D92E77E">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5E8B6A9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39BCCED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7F2A2E7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63504BB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613AFFB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00C26269">
      <w:pPr>
        <w:pStyle w:val="25"/>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71C0BBA3">
      <w:pPr>
        <w:pStyle w:val="25"/>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0BD88A2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0572D014">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13C66AEC">
      <w:pPr>
        <w:adjustRightInd w:val="0"/>
        <w:snapToGrid w:val="0"/>
        <w:spacing w:line="360" w:lineRule="auto"/>
        <w:rPr>
          <w:rFonts w:hint="eastAsia" w:ascii="宋体" w:hAnsi="宋体" w:eastAsia="宋体" w:cs="宋体"/>
          <w:b/>
          <w:color w:val="auto"/>
          <w:sz w:val="21"/>
          <w:szCs w:val="21"/>
          <w:highlight w:val="none"/>
        </w:rPr>
      </w:pPr>
    </w:p>
    <w:p w14:paraId="5D5E527C">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260AE90E">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32F1B850">
      <w:pPr>
        <w:jc w:val="left"/>
        <w:rPr>
          <w:rFonts w:hint="eastAsia" w:cs="Times New Roman" w:asciiTheme="minorEastAsia" w:hAnsiTheme="minorEastAsia"/>
          <w:b/>
          <w:bCs/>
          <w:color w:val="auto"/>
          <w:sz w:val="28"/>
          <w:szCs w:val="28"/>
          <w:highlight w:val="none"/>
          <w:lang w:val="en-US" w:eastAsia="zh-CN"/>
        </w:rPr>
      </w:pPr>
    </w:p>
    <w:p w14:paraId="5627CD83">
      <w:pPr>
        <w:pStyle w:val="6"/>
        <w:ind w:firstLine="0"/>
        <w:rPr>
          <w:rFonts w:hint="eastAsia" w:cs="Times New Roman" w:asciiTheme="minorEastAsia" w:hAnsiTheme="minorEastAsia"/>
          <w:b/>
          <w:bCs/>
          <w:color w:val="auto"/>
          <w:sz w:val="28"/>
          <w:szCs w:val="28"/>
          <w:highlight w:val="none"/>
          <w:lang w:val="en-US" w:eastAsia="zh-CN"/>
        </w:rPr>
      </w:pPr>
    </w:p>
    <w:p w14:paraId="7CA1FCD1">
      <w:pPr>
        <w:jc w:val="left"/>
        <w:rPr>
          <w:rFonts w:hint="eastAsia" w:cs="Times New Roman" w:asciiTheme="minorEastAsia" w:hAnsiTheme="minorEastAsia"/>
          <w:b/>
          <w:bCs/>
          <w:color w:val="auto"/>
          <w:sz w:val="28"/>
          <w:szCs w:val="28"/>
          <w:highlight w:val="none"/>
          <w:lang w:val="en-US" w:eastAsia="zh-CN"/>
        </w:rPr>
      </w:pPr>
    </w:p>
    <w:p w14:paraId="16C93BA0">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31627142">
      <w:pPr>
        <w:pStyle w:val="25"/>
        <w:rPr>
          <w:rFonts w:hint="eastAsia" w:ascii="仿宋_GB2312" w:eastAsia="仿宋_GB2312" w:hAnsiTheme="minorEastAsia"/>
          <w:color w:val="auto"/>
          <w:sz w:val="28"/>
          <w:szCs w:val="28"/>
          <w:highlight w:val="none"/>
          <w:lang w:val="en-US" w:eastAsia="zh-CN"/>
        </w:rPr>
      </w:pPr>
    </w:p>
    <w:p w14:paraId="423CA13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3E82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068017E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62E01B5A">
            <w:pPr>
              <w:jc w:val="center"/>
              <w:rPr>
                <w:rFonts w:ascii="仿宋" w:hAnsi="仿宋" w:eastAsia="仿宋" w:cs="仿宋_GB2312"/>
                <w:b/>
                <w:color w:val="auto"/>
                <w:sz w:val="28"/>
                <w:szCs w:val="28"/>
                <w:highlight w:val="none"/>
              </w:rPr>
            </w:pPr>
          </w:p>
        </w:tc>
        <w:tc>
          <w:tcPr>
            <w:tcW w:w="1613" w:type="dxa"/>
            <w:gridSpan w:val="2"/>
            <w:noWrap w:val="0"/>
            <w:vAlign w:val="top"/>
          </w:tcPr>
          <w:p w14:paraId="4E6D3B8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69794D46">
            <w:pPr>
              <w:jc w:val="center"/>
              <w:rPr>
                <w:rFonts w:ascii="仿宋" w:hAnsi="仿宋" w:eastAsia="仿宋" w:cs="仿宋_GB2312"/>
                <w:b/>
                <w:color w:val="auto"/>
                <w:sz w:val="28"/>
                <w:szCs w:val="28"/>
                <w:highlight w:val="none"/>
              </w:rPr>
            </w:pPr>
          </w:p>
        </w:tc>
        <w:tc>
          <w:tcPr>
            <w:tcW w:w="2198" w:type="dxa"/>
            <w:gridSpan w:val="2"/>
            <w:noWrap w:val="0"/>
            <w:vAlign w:val="top"/>
          </w:tcPr>
          <w:p w14:paraId="1011BE3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23225A67">
            <w:pPr>
              <w:jc w:val="center"/>
              <w:rPr>
                <w:rFonts w:ascii="仿宋" w:hAnsi="仿宋" w:eastAsia="仿宋" w:cs="仿宋_GB2312"/>
                <w:b/>
                <w:color w:val="auto"/>
                <w:sz w:val="28"/>
                <w:szCs w:val="28"/>
                <w:highlight w:val="none"/>
              </w:rPr>
            </w:pPr>
          </w:p>
        </w:tc>
      </w:tr>
      <w:tr w14:paraId="1DF0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34EC013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2AE05233">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3D0DAA2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5340E7D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138810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14CB280D">
            <w:pPr>
              <w:spacing w:line="360" w:lineRule="exact"/>
              <w:jc w:val="center"/>
              <w:rPr>
                <w:rFonts w:ascii="仿宋" w:hAnsi="仿宋" w:eastAsia="仿宋" w:cs="仿宋_GB2312"/>
                <w:b/>
                <w:color w:val="auto"/>
                <w:sz w:val="28"/>
                <w:szCs w:val="28"/>
                <w:highlight w:val="none"/>
              </w:rPr>
            </w:pPr>
          </w:p>
        </w:tc>
      </w:tr>
      <w:tr w14:paraId="79B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291036E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5008EDE1">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73A44C9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66A43D84">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16F44DE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021C10EF">
            <w:pPr>
              <w:spacing w:line="360" w:lineRule="exact"/>
              <w:jc w:val="center"/>
              <w:rPr>
                <w:rFonts w:ascii="仿宋" w:hAnsi="仿宋" w:eastAsia="仿宋" w:cs="仿宋_GB2312"/>
                <w:b/>
                <w:color w:val="auto"/>
                <w:sz w:val="28"/>
                <w:szCs w:val="28"/>
                <w:highlight w:val="none"/>
              </w:rPr>
            </w:pPr>
          </w:p>
        </w:tc>
      </w:tr>
      <w:tr w14:paraId="0EB4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69A0FCA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40D394D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541334F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78CD67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5B3C06ED">
            <w:pPr>
              <w:spacing w:line="360" w:lineRule="exact"/>
              <w:jc w:val="center"/>
              <w:rPr>
                <w:rFonts w:ascii="仿宋" w:hAnsi="仿宋" w:eastAsia="仿宋" w:cs="仿宋_GB2312"/>
                <w:b/>
                <w:color w:val="auto"/>
                <w:sz w:val="28"/>
                <w:szCs w:val="28"/>
                <w:highlight w:val="none"/>
              </w:rPr>
            </w:pPr>
          </w:p>
        </w:tc>
      </w:tr>
      <w:tr w14:paraId="54D7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2DA2079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2BD105F2">
            <w:pPr>
              <w:jc w:val="center"/>
              <w:rPr>
                <w:rFonts w:ascii="仿宋" w:hAnsi="仿宋" w:eastAsia="仿宋" w:cs="仿宋_GB2312"/>
                <w:b/>
                <w:color w:val="auto"/>
                <w:sz w:val="28"/>
                <w:szCs w:val="28"/>
                <w:highlight w:val="none"/>
              </w:rPr>
            </w:pPr>
          </w:p>
        </w:tc>
        <w:tc>
          <w:tcPr>
            <w:tcW w:w="2198" w:type="dxa"/>
            <w:gridSpan w:val="2"/>
            <w:noWrap w:val="0"/>
            <w:vAlign w:val="top"/>
          </w:tcPr>
          <w:p w14:paraId="105EA6A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42FC16A5">
            <w:pPr>
              <w:jc w:val="center"/>
              <w:rPr>
                <w:rFonts w:ascii="仿宋" w:hAnsi="仿宋" w:eastAsia="仿宋" w:cs="仿宋_GB2312"/>
                <w:b/>
                <w:color w:val="auto"/>
                <w:sz w:val="28"/>
                <w:szCs w:val="28"/>
                <w:highlight w:val="none"/>
              </w:rPr>
            </w:pPr>
          </w:p>
        </w:tc>
      </w:tr>
      <w:tr w14:paraId="38B4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08333F5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1953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2FD8AD7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6ECDB35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7160B45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592BA1C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293F7C7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6CD7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4ABA210">
            <w:pPr>
              <w:jc w:val="center"/>
              <w:rPr>
                <w:rFonts w:ascii="仿宋" w:hAnsi="仿宋" w:eastAsia="仿宋" w:cs="仿宋_GB2312"/>
                <w:b/>
                <w:color w:val="auto"/>
                <w:sz w:val="28"/>
                <w:szCs w:val="28"/>
                <w:highlight w:val="none"/>
              </w:rPr>
            </w:pPr>
          </w:p>
        </w:tc>
        <w:tc>
          <w:tcPr>
            <w:tcW w:w="1993" w:type="dxa"/>
            <w:gridSpan w:val="2"/>
            <w:noWrap w:val="0"/>
            <w:vAlign w:val="top"/>
          </w:tcPr>
          <w:p w14:paraId="35DEA04C">
            <w:pPr>
              <w:jc w:val="center"/>
              <w:rPr>
                <w:rFonts w:ascii="仿宋" w:hAnsi="仿宋" w:eastAsia="仿宋" w:cs="仿宋_GB2312"/>
                <w:b/>
                <w:color w:val="auto"/>
                <w:sz w:val="28"/>
                <w:szCs w:val="28"/>
                <w:highlight w:val="none"/>
              </w:rPr>
            </w:pPr>
          </w:p>
        </w:tc>
        <w:tc>
          <w:tcPr>
            <w:tcW w:w="1993" w:type="dxa"/>
            <w:gridSpan w:val="2"/>
            <w:noWrap w:val="0"/>
            <w:vAlign w:val="top"/>
          </w:tcPr>
          <w:p w14:paraId="3B4D6615">
            <w:pPr>
              <w:jc w:val="center"/>
              <w:rPr>
                <w:rFonts w:ascii="仿宋" w:hAnsi="仿宋" w:eastAsia="仿宋" w:cs="仿宋_GB2312"/>
                <w:b/>
                <w:color w:val="auto"/>
                <w:sz w:val="28"/>
                <w:szCs w:val="28"/>
                <w:highlight w:val="none"/>
              </w:rPr>
            </w:pPr>
          </w:p>
        </w:tc>
        <w:tc>
          <w:tcPr>
            <w:tcW w:w="1993" w:type="dxa"/>
            <w:gridSpan w:val="2"/>
            <w:noWrap w:val="0"/>
            <w:vAlign w:val="top"/>
          </w:tcPr>
          <w:p w14:paraId="250629C5">
            <w:pPr>
              <w:jc w:val="center"/>
              <w:rPr>
                <w:rFonts w:ascii="仿宋" w:hAnsi="仿宋" w:eastAsia="仿宋" w:cs="仿宋_GB2312"/>
                <w:b/>
                <w:color w:val="auto"/>
                <w:sz w:val="28"/>
                <w:szCs w:val="28"/>
                <w:highlight w:val="none"/>
              </w:rPr>
            </w:pPr>
          </w:p>
        </w:tc>
        <w:tc>
          <w:tcPr>
            <w:tcW w:w="1453" w:type="dxa"/>
            <w:gridSpan w:val="2"/>
            <w:noWrap w:val="0"/>
            <w:vAlign w:val="top"/>
          </w:tcPr>
          <w:p w14:paraId="3584A562">
            <w:pPr>
              <w:jc w:val="center"/>
              <w:rPr>
                <w:rFonts w:ascii="仿宋" w:hAnsi="仿宋" w:eastAsia="仿宋" w:cs="仿宋_GB2312"/>
                <w:b/>
                <w:color w:val="auto"/>
                <w:sz w:val="28"/>
                <w:szCs w:val="28"/>
                <w:highlight w:val="none"/>
              </w:rPr>
            </w:pPr>
          </w:p>
        </w:tc>
      </w:tr>
      <w:tr w14:paraId="4D4F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CB455A4">
            <w:pPr>
              <w:jc w:val="center"/>
              <w:rPr>
                <w:rFonts w:ascii="仿宋" w:hAnsi="仿宋" w:eastAsia="仿宋" w:cs="仿宋_GB2312"/>
                <w:b/>
                <w:color w:val="auto"/>
                <w:sz w:val="28"/>
                <w:szCs w:val="28"/>
                <w:highlight w:val="none"/>
              </w:rPr>
            </w:pPr>
          </w:p>
        </w:tc>
        <w:tc>
          <w:tcPr>
            <w:tcW w:w="1993" w:type="dxa"/>
            <w:gridSpan w:val="2"/>
            <w:noWrap w:val="0"/>
            <w:vAlign w:val="top"/>
          </w:tcPr>
          <w:p w14:paraId="49FB567A">
            <w:pPr>
              <w:jc w:val="center"/>
              <w:rPr>
                <w:rFonts w:ascii="仿宋" w:hAnsi="仿宋" w:eastAsia="仿宋" w:cs="仿宋_GB2312"/>
                <w:b/>
                <w:color w:val="auto"/>
                <w:sz w:val="28"/>
                <w:szCs w:val="28"/>
                <w:highlight w:val="none"/>
              </w:rPr>
            </w:pPr>
          </w:p>
        </w:tc>
        <w:tc>
          <w:tcPr>
            <w:tcW w:w="1993" w:type="dxa"/>
            <w:gridSpan w:val="2"/>
            <w:noWrap w:val="0"/>
            <w:vAlign w:val="top"/>
          </w:tcPr>
          <w:p w14:paraId="2F01C43B">
            <w:pPr>
              <w:jc w:val="center"/>
              <w:rPr>
                <w:rFonts w:ascii="仿宋" w:hAnsi="仿宋" w:eastAsia="仿宋" w:cs="仿宋_GB2312"/>
                <w:b/>
                <w:color w:val="auto"/>
                <w:sz w:val="28"/>
                <w:szCs w:val="28"/>
                <w:highlight w:val="none"/>
              </w:rPr>
            </w:pPr>
          </w:p>
        </w:tc>
        <w:tc>
          <w:tcPr>
            <w:tcW w:w="1993" w:type="dxa"/>
            <w:gridSpan w:val="2"/>
            <w:noWrap w:val="0"/>
            <w:vAlign w:val="top"/>
          </w:tcPr>
          <w:p w14:paraId="060A0AB1">
            <w:pPr>
              <w:jc w:val="center"/>
              <w:rPr>
                <w:rFonts w:ascii="仿宋" w:hAnsi="仿宋" w:eastAsia="仿宋" w:cs="仿宋_GB2312"/>
                <w:b/>
                <w:color w:val="auto"/>
                <w:sz w:val="28"/>
                <w:szCs w:val="28"/>
                <w:highlight w:val="none"/>
              </w:rPr>
            </w:pPr>
          </w:p>
        </w:tc>
        <w:tc>
          <w:tcPr>
            <w:tcW w:w="1453" w:type="dxa"/>
            <w:gridSpan w:val="2"/>
            <w:noWrap w:val="0"/>
            <w:vAlign w:val="top"/>
          </w:tcPr>
          <w:p w14:paraId="288BFDF5">
            <w:pPr>
              <w:jc w:val="center"/>
              <w:rPr>
                <w:rFonts w:ascii="仿宋" w:hAnsi="仿宋" w:eastAsia="仿宋" w:cs="仿宋_GB2312"/>
                <w:b/>
                <w:color w:val="auto"/>
                <w:sz w:val="28"/>
                <w:szCs w:val="28"/>
                <w:highlight w:val="none"/>
              </w:rPr>
            </w:pPr>
          </w:p>
        </w:tc>
      </w:tr>
      <w:tr w14:paraId="3B39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0C67A4F">
            <w:pPr>
              <w:jc w:val="center"/>
              <w:rPr>
                <w:rFonts w:ascii="仿宋" w:hAnsi="仿宋" w:eastAsia="仿宋" w:cs="仿宋_GB2312"/>
                <w:b/>
                <w:color w:val="auto"/>
                <w:sz w:val="28"/>
                <w:szCs w:val="28"/>
                <w:highlight w:val="none"/>
              </w:rPr>
            </w:pPr>
          </w:p>
        </w:tc>
        <w:tc>
          <w:tcPr>
            <w:tcW w:w="1993" w:type="dxa"/>
            <w:gridSpan w:val="2"/>
            <w:noWrap w:val="0"/>
            <w:vAlign w:val="top"/>
          </w:tcPr>
          <w:p w14:paraId="4D5B94C3">
            <w:pPr>
              <w:jc w:val="center"/>
              <w:rPr>
                <w:rFonts w:ascii="仿宋" w:hAnsi="仿宋" w:eastAsia="仿宋" w:cs="仿宋_GB2312"/>
                <w:b/>
                <w:color w:val="auto"/>
                <w:sz w:val="28"/>
                <w:szCs w:val="28"/>
                <w:highlight w:val="none"/>
              </w:rPr>
            </w:pPr>
          </w:p>
        </w:tc>
        <w:tc>
          <w:tcPr>
            <w:tcW w:w="1993" w:type="dxa"/>
            <w:gridSpan w:val="2"/>
            <w:noWrap w:val="0"/>
            <w:vAlign w:val="top"/>
          </w:tcPr>
          <w:p w14:paraId="1FCAFB67">
            <w:pPr>
              <w:jc w:val="center"/>
              <w:rPr>
                <w:rFonts w:ascii="仿宋" w:hAnsi="仿宋" w:eastAsia="仿宋" w:cs="仿宋_GB2312"/>
                <w:b/>
                <w:color w:val="auto"/>
                <w:sz w:val="28"/>
                <w:szCs w:val="28"/>
                <w:highlight w:val="none"/>
              </w:rPr>
            </w:pPr>
          </w:p>
        </w:tc>
        <w:tc>
          <w:tcPr>
            <w:tcW w:w="1993" w:type="dxa"/>
            <w:gridSpan w:val="2"/>
            <w:noWrap w:val="0"/>
            <w:vAlign w:val="top"/>
          </w:tcPr>
          <w:p w14:paraId="0D67C29D">
            <w:pPr>
              <w:jc w:val="center"/>
              <w:rPr>
                <w:rFonts w:ascii="仿宋" w:hAnsi="仿宋" w:eastAsia="仿宋" w:cs="仿宋_GB2312"/>
                <w:b/>
                <w:color w:val="auto"/>
                <w:sz w:val="28"/>
                <w:szCs w:val="28"/>
                <w:highlight w:val="none"/>
              </w:rPr>
            </w:pPr>
          </w:p>
        </w:tc>
        <w:tc>
          <w:tcPr>
            <w:tcW w:w="1453" w:type="dxa"/>
            <w:gridSpan w:val="2"/>
            <w:noWrap w:val="0"/>
            <w:vAlign w:val="top"/>
          </w:tcPr>
          <w:p w14:paraId="6AB62F99">
            <w:pPr>
              <w:jc w:val="center"/>
              <w:rPr>
                <w:rFonts w:ascii="仿宋" w:hAnsi="仿宋" w:eastAsia="仿宋" w:cs="仿宋_GB2312"/>
                <w:b/>
                <w:color w:val="auto"/>
                <w:sz w:val="28"/>
                <w:szCs w:val="28"/>
                <w:highlight w:val="none"/>
              </w:rPr>
            </w:pPr>
          </w:p>
        </w:tc>
      </w:tr>
    </w:tbl>
    <w:p w14:paraId="2352606C">
      <w:pPr>
        <w:pStyle w:val="25"/>
        <w:rPr>
          <w:rFonts w:hint="default" w:ascii="仿宋_GB2312" w:eastAsia="仿宋_GB2312" w:hAnsiTheme="minorEastAsia"/>
          <w:color w:val="auto"/>
          <w:sz w:val="28"/>
          <w:szCs w:val="28"/>
          <w:highlight w:val="none"/>
          <w:lang w:val="en-US" w:eastAsia="zh-CN"/>
        </w:rPr>
      </w:pPr>
    </w:p>
    <w:p w14:paraId="7AD1C649">
      <w:pPr>
        <w:pStyle w:val="25"/>
        <w:rPr>
          <w:rFonts w:hint="default" w:ascii="仿宋_GB2312" w:eastAsia="仿宋_GB2312" w:hAnsiTheme="minorEastAsia"/>
          <w:color w:val="auto"/>
          <w:sz w:val="28"/>
          <w:szCs w:val="28"/>
          <w:highlight w:val="none"/>
          <w:lang w:val="en-US" w:eastAsia="zh-CN"/>
        </w:rPr>
      </w:pPr>
    </w:p>
    <w:p w14:paraId="52927345">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3B9082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6099CE26">
      <w:pPr>
        <w:pStyle w:val="25"/>
        <w:rPr>
          <w:rFonts w:hint="default" w:ascii="仿宋_GB2312" w:eastAsia="仿宋_GB2312" w:hAnsiTheme="minorEastAsia"/>
          <w:color w:val="auto"/>
          <w:sz w:val="28"/>
          <w:szCs w:val="28"/>
          <w:highlight w:val="none"/>
          <w:lang w:val="en-US" w:eastAsia="zh-CN"/>
        </w:rPr>
      </w:pPr>
    </w:p>
    <w:p w14:paraId="75F7B956">
      <w:pPr>
        <w:pStyle w:val="25"/>
        <w:rPr>
          <w:rFonts w:hint="default" w:ascii="仿宋_GB2312" w:eastAsia="仿宋_GB2312" w:hAnsiTheme="minorEastAsia"/>
          <w:color w:val="auto"/>
          <w:sz w:val="28"/>
          <w:szCs w:val="28"/>
          <w:highlight w:val="none"/>
          <w:lang w:val="en-US" w:eastAsia="zh-CN"/>
        </w:rPr>
      </w:pPr>
    </w:p>
    <w:p w14:paraId="64AEE059">
      <w:pPr>
        <w:pStyle w:val="4"/>
        <w:numPr>
          <w:ilvl w:val="0"/>
          <w:numId w:val="5"/>
        </w:numPr>
        <w:rPr>
          <w:rFonts w:hint="eastAsia" w:asciiTheme="minorEastAsia" w:hAnsiTheme="minorEastAsia" w:eastAsiaTheme="minorEastAsia"/>
          <w:color w:val="auto"/>
          <w:sz w:val="28"/>
          <w:szCs w:val="28"/>
          <w:highlight w:val="none"/>
        </w:rPr>
      </w:pPr>
      <w:bookmarkStart w:id="167" w:name="_Toc32430"/>
      <w:bookmarkStart w:id="168" w:name="_Toc19423"/>
      <w:r>
        <w:rPr>
          <w:rFonts w:hint="eastAsia" w:asciiTheme="minorEastAsia" w:hAnsiTheme="minorEastAsia" w:eastAsiaTheme="minorEastAsia"/>
          <w:color w:val="auto"/>
          <w:sz w:val="28"/>
          <w:szCs w:val="28"/>
          <w:highlight w:val="none"/>
        </w:rPr>
        <w:t>报价表</w:t>
      </w:r>
    </w:p>
    <w:tbl>
      <w:tblPr>
        <w:tblStyle w:val="26"/>
        <w:tblpPr w:leftFromText="180" w:rightFromText="180" w:vertAnchor="text" w:horzAnchor="page" w:tblpX="933" w:tblpY="1"/>
        <w:tblOverlap w:val="never"/>
        <w:tblW w:w="57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13"/>
        <w:gridCol w:w="559"/>
        <w:gridCol w:w="1046"/>
        <w:gridCol w:w="1084"/>
        <w:gridCol w:w="1164"/>
        <w:gridCol w:w="1084"/>
        <w:gridCol w:w="1068"/>
        <w:gridCol w:w="1116"/>
        <w:gridCol w:w="965"/>
      </w:tblGrid>
      <w:tr w14:paraId="4D62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Merge w:val="restart"/>
            <w:vAlign w:val="center"/>
          </w:tcPr>
          <w:p w14:paraId="06D6D152">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823" w:type="pct"/>
            <w:vMerge w:val="restart"/>
            <w:vAlign w:val="center"/>
          </w:tcPr>
          <w:p w14:paraId="75FB34F6">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设备名称</w:t>
            </w:r>
          </w:p>
        </w:tc>
        <w:tc>
          <w:tcPr>
            <w:tcW w:w="268" w:type="pct"/>
            <w:vMerge w:val="restart"/>
            <w:vAlign w:val="center"/>
          </w:tcPr>
          <w:p w14:paraId="139F0C8C">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品牌</w:t>
            </w:r>
          </w:p>
        </w:tc>
        <w:tc>
          <w:tcPr>
            <w:tcW w:w="502" w:type="pct"/>
            <w:vMerge w:val="restart"/>
            <w:vAlign w:val="center"/>
          </w:tcPr>
          <w:p w14:paraId="1098B5AD">
            <w:pPr>
              <w:jc w:val="center"/>
              <w:rPr>
                <w:rFonts w:hint="eastAsia"/>
                <w:color w:val="auto"/>
                <w:highlight w:val="none"/>
                <w:vertAlign w:val="baseline"/>
                <w:lang w:val="en-US" w:eastAsia="zh-CN"/>
              </w:rPr>
            </w:pPr>
            <w:r>
              <w:rPr>
                <w:rFonts w:hint="eastAsia"/>
                <w:color w:val="auto"/>
                <w:highlight w:val="none"/>
                <w:vertAlign w:val="baseline"/>
                <w:lang w:val="en-US" w:eastAsia="zh-CN"/>
              </w:rPr>
              <w:t>设备</w:t>
            </w:r>
          </w:p>
          <w:p w14:paraId="51E5D8B6">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型号</w:t>
            </w:r>
          </w:p>
        </w:tc>
        <w:tc>
          <w:tcPr>
            <w:tcW w:w="521" w:type="pct"/>
            <w:vMerge w:val="restart"/>
            <w:vAlign w:val="center"/>
          </w:tcPr>
          <w:p w14:paraId="2B771CBC">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单位</w:t>
            </w:r>
          </w:p>
        </w:tc>
        <w:tc>
          <w:tcPr>
            <w:tcW w:w="559" w:type="pct"/>
            <w:vMerge w:val="restart"/>
            <w:vAlign w:val="center"/>
          </w:tcPr>
          <w:p w14:paraId="1DA1EC78">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需求量</w:t>
            </w:r>
          </w:p>
        </w:tc>
        <w:tc>
          <w:tcPr>
            <w:tcW w:w="1034" w:type="pct"/>
            <w:gridSpan w:val="2"/>
            <w:vAlign w:val="center"/>
          </w:tcPr>
          <w:p w14:paraId="40CD0842">
            <w:pPr>
              <w:jc w:val="center"/>
              <w:rPr>
                <w:color w:val="auto"/>
                <w:highlight w:val="none"/>
                <w:vertAlign w:val="baseline"/>
              </w:rPr>
            </w:pPr>
            <w:r>
              <w:rPr>
                <w:rFonts w:hint="eastAsia"/>
                <w:color w:val="auto"/>
                <w:highlight w:val="none"/>
                <w:vertAlign w:val="baseline"/>
                <w:lang w:val="en-US" w:eastAsia="zh-CN"/>
              </w:rPr>
              <w:t>单价（元）</w:t>
            </w:r>
          </w:p>
        </w:tc>
        <w:tc>
          <w:tcPr>
            <w:tcW w:w="1000" w:type="pct"/>
            <w:gridSpan w:val="2"/>
            <w:vAlign w:val="center"/>
          </w:tcPr>
          <w:p w14:paraId="116F0660">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总价（元）</w:t>
            </w:r>
          </w:p>
        </w:tc>
      </w:tr>
      <w:tr w14:paraId="0907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Merge w:val="continue"/>
            <w:vAlign w:val="center"/>
          </w:tcPr>
          <w:p w14:paraId="4A3FE703">
            <w:pPr>
              <w:jc w:val="center"/>
              <w:rPr>
                <w:color w:val="auto"/>
                <w:highlight w:val="none"/>
                <w:vertAlign w:val="baseline"/>
              </w:rPr>
            </w:pPr>
          </w:p>
        </w:tc>
        <w:tc>
          <w:tcPr>
            <w:tcW w:w="823" w:type="pct"/>
            <w:vMerge w:val="continue"/>
            <w:vAlign w:val="center"/>
          </w:tcPr>
          <w:p w14:paraId="5D158500">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p>
        </w:tc>
        <w:tc>
          <w:tcPr>
            <w:tcW w:w="268" w:type="pct"/>
            <w:vMerge w:val="continue"/>
            <w:vAlign w:val="center"/>
          </w:tcPr>
          <w:p w14:paraId="49BE9E15">
            <w:pPr>
              <w:jc w:val="center"/>
              <w:rPr>
                <w:rFonts w:hint="eastAsia" w:eastAsiaTheme="minorEastAsia"/>
                <w:color w:val="auto"/>
                <w:highlight w:val="none"/>
                <w:vertAlign w:val="baseline"/>
                <w:lang w:val="en-US" w:eastAsia="zh-CN"/>
              </w:rPr>
            </w:pPr>
          </w:p>
        </w:tc>
        <w:tc>
          <w:tcPr>
            <w:tcW w:w="502" w:type="pct"/>
            <w:vMerge w:val="continue"/>
            <w:vAlign w:val="center"/>
          </w:tcPr>
          <w:p w14:paraId="280888C5">
            <w:pPr>
              <w:jc w:val="center"/>
              <w:rPr>
                <w:color w:val="auto"/>
                <w:highlight w:val="none"/>
                <w:vertAlign w:val="baseline"/>
              </w:rPr>
            </w:pPr>
          </w:p>
        </w:tc>
        <w:tc>
          <w:tcPr>
            <w:tcW w:w="521" w:type="pct"/>
            <w:vMerge w:val="continue"/>
            <w:vAlign w:val="center"/>
          </w:tcPr>
          <w:p w14:paraId="3E3A8194">
            <w:pPr>
              <w:jc w:val="center"/>
              <w:rPr>
                <w:color w:val="auto"/>
                <w:highlight w:val="none"/>
                <w:vertAlign w:val="baseline"/>
              </w:rPr>
            </w:pPr>
          </w:p>
        </w:tc>
        <w:tc>
          <w:tcPr>
            <w:tcW w:w="559" w:type="pct"/>
            <w:vMerge w:val="continue"/>
            <w:vAlign w:val="center"/>
          </w:tcPr>
          <w:p w14:paraId="778CEAEB">
            <w:pPr>
              <w:jc w:val="center"/>
              <w:rPr>
                <w:color w:val="auto"/>
                <w:highlight w:val="none"/>
                <w:vertAlign w:val="baseline"/>
              </w:rPr>
            </w:pPr>
          </w:p>
        </w:tc>
        <w:tc>
          <w:tcPr>
            <w:tcW w:w="521" w:type="pct"/>
            <w:vAlign w:val="center"/>
          </w:tcPr>
          <w:p w14:paraId="5191C493">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513" w:type="pct"/>
            <w:vAlign w:val="center"/>
          </w:tcPr>
          <w:p w14:paraId="71768868">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c>
          <w:tcPr>
            <w:tcW w:w="536" w:type="pct"/>
            <w:vAlign w:val="center"/>
          </w:tcPr>
          <w:p w14:paraId="51A3EF40">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463" w:type="pct"/>
            <w:vAlign w:val="center"/>
          </w:tcPr>
          <w:p w14:paraId="7F166D91">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r>
      <w:tr w14:paraId="2C34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88" w:type="pct"/>
            <w:vAlign w:val="center"/>
          </w:tcPr>
          <w:p w14:paraId="2081D3EF">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823" w:type="pct"/>
            <w:vAlign w:val="center"/>
          </w:tcPr>
          <w:p w14:paraId="2F7AE32D">
            <w:pPr>
              <w:jc w:val="both"/>
              <w:rPr>
                <w:rFonts w:hint="default" w:asciiTheme="minorHAnsi" w:hAnsiTheme="minorHAnsi" w:eastAsiaTheme="minorEastAsia" w:cstheme="minorBidi"/>
                <w:color w:val="auto"/>
                <w:kern w:val="2"/>
                <w:sz w:val="21"/>
                <w:szCs w:val="22"/>
                <w:highlight w:val="none"/>
                <w:vertAlign w:val="baseline"/>
                <w:lang w:val="en-US" w:eastAsia="zh-CN" w:bidi="ar-SA"/>
              </w:rPr>
            </w:pPr>
            <w:r>
              <w:rPr>
                <w:rFonts w:hint="eastAsia" w:ascii="仿宋" w:hAnsi="仿宋" w:eastAsia="仿宋" w:cs="仿宋"/>
                <w:sz w:val="24"/>
                <w:szCs w:val="24"/>
                <w:lang w:val="en-US" w:eastAsia="zh-CN"/>
              </w:rPr>
              <w:t>不间断电源(UPS)主机（容量：15KVA）</w:t>
            </w:r>
          </w:p>
        </w:tc>
        <w:tc>
          <w:tcPr>
            <w:tcW w:w="268" w:type="pct"/>
            <w:vAlign w:val="center"/>
          </w:tcPr>
          <w:p w14:paraId="4F7E82CC">
            <w:pPr>
              <w:jc w:val="center"/>
              <w:rPr>
                <w:rFonts w:hint="default" w:eastAsiaTheme="minorEastAsia"/>
                <w:color w:val="auto"/>
                <w:highlight w:val="none"/>
                <w:vertAlign w:val="baseline"/>
                <w:lang w:val="en-US" w:eastAsia="zh-CN"/>
              </w:rPr>
            </w:pPr>
          </w:p>
        </w:tc>
        <w:tc>
          <w:tcPr>
            <w:tcW w:w="502" w:type="pct"/>
            <w:vAlign w:val="center"/>
          </w:tcPr>
          <w:p w14:paraId="7C643142">
            <w:pPr>
              <w:jc w:val="center"/>
              <w:rPr>
                <w:rFonts w:hint="default" w:eastAsiaTheme="minorEastAsia"/>
                <w:color w:val="auto"/>
                <w:highlight w:val="none"/>
                <w:vertAlign w:val="baseline"/>
                <w:lang w:val="en-US" w:eastAsia="zh-CN"/>
              </w:rPr>
            </w:pPr>
          </w:p>
        </w:tc>
        <w:tc>
          <w:tcPr>
            <w:tcW w:w="521" w:type="pct"/>
            <w:vAlign w:val="center"/>
          </w:tcPr>
          <w:p w14:paraId="01B12DBB">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台</w:t>
            </w:r>
          </w:p>
        </w:tc>
        <w:tc>
          <w:tcPr>
            <w:tcW w:w="559" w:type="pct"/>
            <w:vAlign w:val="center"/>
          </w:tcPr>
          <w:p w14:paraId="123DAE4C">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521" w:type="pct"/>
            <w:vAlign w:val="center"/>
          </w:tcPr>
          <w:p w14:paraId="5FA76AE4">
            <w:pPr>
              <w:jc w:val="center"/>
              <w:rPr>
                <w:color w:val="auto"/>
                <w:highlight w:val="none"/>
                <w:vertAlign w:val="baseline"/>
              </w:rPr>
            </w:pPr>
          </w:p>
        </w:tc>
        <w:tc>
          <w:tcPr>
            <w:tcW w:w="513" w:type="pct"/>
            <w:vAlign w:val="center"/>
          </w:tcPr>
          <w:p w14:paraId="16B6A3D7">
            <w:pPr>
              <w:jc w:val="center"/>
              <w:rPr>
                <w:color w:val="auto"/>
                <w:highlight w:val="none"/>
                <w:vertAlign w:val="baseline"/>
              </w:rPr>
            </w:pPr>
          </w:p>
        </w:tc>
        <w:tc>
          <w:tcPr>
            <w:tcW w:w="536" w:type="pct"/>
            <w:vAlign w:val="center"/>
          </w:tcPr>
          <w:p w14:paraId="30DB955C">
            <w:pPr>
              <w:jc w:val="center"/>
              <w:rPr>
                <w:color w:val="auto"/>
                <w:highlight w:val="none"/>
                <w:vertAlign w:val="baseline"/>
              </w:rPr>
            </w:pPr>
          </w:p>
        </w:tc>
        <w:tc>
          <w:tcPr>
            <w:tcW w:w="463" w:type="pct"/>
            <w:vAlign w:val="center"/>
          </w:tcPr>
          <w:p w14:paraId="2489F0F3">
            <w:pPr>
              <w:jc w:val="center"/>
              <w:rPr>
                <w:color w:val="auto"/>
                <w:highlight w:val="none"/>
                <w:vertAlign w:val="baseline"/>
              </w:rPr>
            </w:pPr>
          </w:p>
        </w:tc>
      </w:tr>
      <w:tr w14:paraId="3D8A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88" w:type="pct"/>
            <w:vAlign w:val="center"/>
          </w:tcPr>
          <w:p w14:paraId="0016F1C7">
            <w:pPr>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823" w:type="pct"/>
            <w:vAlign w:val="center"/>
          </w:tcPr>
          <w:p w14:paraId="33EB99E6">
            <w:pPr>
              <w:jc w:val="both"/>
              <w:rPr>
                <w:rFonts w:hint="eastAsia" w:hAnsi="仿宋" w:cs="宋体"/>
                <w:kern w:val="0"/>
                <w:lang w:val="en-US" w:eastAsia="zh-CN"/>
              </w:rPr>
            </w:pPr>
            <w:r>
              <w:rPr>
                <w:rFonts w:hint="eastAsia" w:ascii="仿宋" w:hAnsi="仿宋" w:eastAsia="仿宋" w:cs="仿宋"/>
                <w:sz w:val="24"/>
                <w:szCs w:val="24"/>
                <w:lang w:val="en-US" w:eastAsia="zh-CN"/>
              </w:rPr>
              <w:t>不间断电源(UPS)主机（容量：10KVA）</w:t>
            </w:r>
          </w:p>
        </w:tc>
        <w:tc>
          <w:tcPr>
            <w:tcW w:w="268" w:type="pct"/>
            <w:vAlign w:val="center"/>
          </w:tcPr>
          <w:p w14:paraId="00FC66F4">
            <w:pPr>
              <w:jc w:val="center"/>
              <w:rPr>
                <w:rFonts w:hint="default" w:eastAsiaTheme="minorEastAsia"/>
                <w:color w:val="auto"/>
                <w:highlight w:val="none"/>
                <w:vertAlign w:val="baseline"/>
                <w:lang w:val="en-US" w:eastAsia="zh-CN"/>
              </w:rPr>
            </w:pPr>
          </w:p>
        </w:tc>
        <w:tc>
          <w:tcPr>
            <w:tcW w:w="502" w:type="pct"/>
            <w:vAlign w:val="center"/>
          </w:tcPr>
          <w:p w14:paraId="5262FEC4">
            <w:pPr>
              <w:jc w:val="center"/>
              <w:rPr>
                <w:rFonts w:hint="default" w:eastAsiaTheme="minorEastAsia"/>
                <w:color w:val="auto"/>
                <w:highlight w:val="none"/>
                <w:vertAlign w:val="baseline"/>
                <w:lang w:val="en-US" w:eastAsia="zh-CN"/>
              </w:rPr>
            </w:pPr>
          </w:p>
        </w:tc>
        <w:tc>
          <w:tcPr>
            <w:tcW w:w="521" w:type="pct"/>
            <w:shd w:val="clear" w:color="auto" w:fill="auto"/>
            <w:vAlign w:val="center"/>
          </w:tcPr>
          <w:p w14:paraId="713140E0">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台</w:t>
            </w:r>
          </w:p>
        </w:tc>
        <w:tc>
          <w:tcPr>
            <w:tcW w:w="559" w:type="pct"/>
            <w:shd w:val="clear" w:color="auto" w:fill="auto"/>
            <w:vAlign w:val="center"/>
          </w:tcPr>
          <w:p w14:paraId="1753C241">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1</w:t>
            </w:r>
          </w:p>
        </w:tc>
        <w:tc>
          <w:tcPr>
            <w:tcW w:w="521" w:type="pct"/>
            <w:vAlign w:val="center"/>
          </w:tcPr>
          <w:p w14:paraId="33DC4421">
            <w:pPr>
              <w:jc w:val="center"/>
              <w:rPr>
                <w:color w:val="auto"/>
                <w:highlight w:val="none"/>
                <w:vertAlign w:val="baseline"/>
              </w:rPr>
            </w:pPr>
          </w:p>
        </w:tc>
        <w:tc>
          <w:tcPr>
            <w:tcW w:w="513" w:type="pct"/>
            <w:vAlign w:val="center"/>
          </w:tcPr>
          <w:p w14:paraId="7313F177">
            <w:pPr>
              <w:jc w:val="center"/>
              <w:rPr>
                <w:color w:val="auto"/>
                <w:highlight w:val="none"/>
                <w:vertAlign w:val="baseline"/>
              </w:rPr>
            </w:pPr>
          </w:p>
        </w:tc>
        <w:tc>
          <w:tcPr>
            <w:tcW w:w="536" w:type="pct"/>
            <w:vAlign w:val="center"/>
          </w:tcPr>
          <w:p w14:paraId="1A8E36AB">
            <w:pPr>
              <w:jc w:val="center"/>
              <w:rPr>
                <w:color w:val="auto"/>
                <w:highlight w:val="none"/>
                <w:vertAlign w:val="baseline"/>
              </w:rPr>
            </w:pPr>
          </w:p>
        </w:tc>
        <w:tc>
          <w:tcPr>
            <w:tcW w:w="463" w:type="pct"/>
            <w:vAlign w:val="center"/>
          </w:tcPr>
          <w:p w14:paraId="18D2C837">
            <w:pPr>
              <w:jc w:val="center"/>
              <w:rPr>
                <w:color w:val="auto"/>
                <w:highlight w:val="none"/>
                <w:vertAlign w:val="baseline"/>
              </w:rPr>
            </w:pPr>
          </w:p>
        </w:tc>
      </w:tr>
    </w:tbl>
    <w:p w14:paraId="2354BFBF">
      <w:pPr>
        <w:rPr>
          <w:rFonts w:hint="eastAsia" w:ascii="宋体" w:hAnsi="宋体" w:eastAsia="宋体" w:cs="宋体"/>
          <w:sz w:val="24"/>
          <w:szCs w:val="24"/>
          <w:lang w:val="en-US" w:eastAsia="zh-CN"/>
        </w:rPr>
      </w:pPr>
    </w:p>
    <w:p w14:paraId="3CDAF517">
      <w:r>
        <w:rPr>
          <w:rFonts w:hint="eastAsia" w:ascii="宋体" w:hAnsi="宋体" w:eastAsia="宋体" w:cs="宋体"/>
          <w:sz w:val="24"/>
          <w:szCs w:val="24"/>
          <w:lang w:val="en-US" w:eastAsia="zh-CN"/>
        </w:rPr>
        <w:t>备注：</w:t>
      </w:r>
      <w:r>
        <w:rPr>
          <w:rFonts w:ascii="宋体" w:hAnsi="宋体" w:eastAsia="宋体" w:cs="宋体"/>
          <w:sz w:val="24"/>
          <w:szCs w:val="24"/>
        </w:rPr>
        <w:t>报价清单（含不同分公司/子公司）中相同项目（或单项）的单价须保持一致，如单价不同的，按最低的单价执行。</w:t>
      </w:r>
    </w:p>
    <w:p w14:paraId="7EC45343">
      <w:pPr>
        <w:spacing w:line="360" w:lineRule="auto"/>
        <w:jc w:val="center"/>
      </w:pPr>
    </w:p>
    <w:p w14:paraId="3445BE74">
      <w:pPr>
        <w:wordWrap w:val="0"/>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14:paraId="60A39753">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14:paraId="7BEC13EA">
      <w:pPr>
        <w:numPr>
          <w:ilvl w:val="-1"/>
          <w:numId w:val="0"/>
        </w:numPr>
        <w:wordWrap w:val="0"/>
        <w:adjustRightInd w:val="0"/>
        <w:snapToGrid w:val="0"/>
        <w:spacing w:line="360" w:lineRule="auto"/>
        <w:ind w:left="0" w:firstLine="0" w:firstLineChars="0"/>
        <w:rPr>
          <w:rFonts w:hint="eastAsia"/>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en-GB" w:eastAsia="zh-CN"/>
        </w:rPr>
        <w:t>承诺函</w:t>
      </w:r>
    </w:p>
    <w:p w14:paraId="72E1C724">
      <w:pPr>
        <w:numPr>
          <w:ilvl w:val="-1"/>
          <w:numId w:val="0"/>
        </w:numPr>
        <w:wordWrap w:val="0"/>
        <w:adjustRightInd w:val="0"/>
        <w:snapToGrid w:val="0"/>
        <w:spacing w:line="360" w:lineRule="auto"/>
        <w:ind w:left="0" w:firstLine="480" w:firstLineChars="200"/>
        <w:rPr>
          <w:rFonts w:hint="eastAsia" w:ascii="宋体" w:hAnsi="宋体" w:eastAsia="宋体" w:cs="宋体"/>
          <w:sz w:val="24"/>
          <w:szCs w:val="24"/>
          <w:lang w:val="en-GB" w:eastAsia="zh-CN"/>
        </w:rPr>
      </w:pPr>
      <w:r>
        <w:rPr>
          <w:rFonts w:hint="eastAsia" w:ascii="宋体" w:hAnsi="宋体" w:eastAsia="宋体" w:cs="宋体"/>
          <w:sz w:val="24"/>
          <w:szCs w:val="24"/>
          <w:lang w:val="en-GB" w:eastAsia="zh-CN"/>
        </w:rPr>
        <w:t>我司承诺，所供货物符合</w:t>
      </w:r>
      <w:r>
        <w:rPr>
          <w:rFonts w:hint="eastAsia" w:ascii="宋体" w:hAnsi="宋体" w:eastAsia="宋体" w:cs="宋体"/>
          <w:sz w:val="24"/>
          <w:szCs w:val="24"/>
          <w:lang w:val="en-US" w:eastAsia="zh-CN"/>
        </w:rPr>
        <w:t>采购文件</w:t>
      </w:r>
      <w:r>
        <w:rPr>
          <w:rFonts w:hint="eastAsia" w:ascii="宋体" w:hAnsi="宋体" w:eastAsia="宋体" w:cs="宋体"/>
          <w:sz w:val="24"/>
          <w:szCs w:val="24"/>
          <w:lang w:val="en-GB" w:eastAsia="zh-CN"/>
        </w:rPr>
        <w:t>要求，皆为原装全新、质量合格的产品，与分公司设备适配使用。货物自设备开箱验收合格之日起 1 年内免费提供维保服务。保修期内我司免费对设备进行日常维护保养及质量缺陷修复，质保期如有质量问题，我司24小时内派技术人员免费到现场进行维修。</w:t>
      </w:r>
    </w:p>
    <w:p w14:paraId="3D626999">
      <w:pPr>
        <w:wordWrap w:val="0"/>
        <w:adjustRightInd w:val="0"/>
        <w:snapToGrid w:val="0"/>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6ADCE4CA">
      <w:pPr>
        <w:wordWrap w:val="0"/>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14:paraId="37C65892">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p>
    <w:p w14:paraId="04108535">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p>
    <w:p w14:paraId="4A1B4098">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7.其他资料</w:t>
      </w:r>
    </w:p>
    <w:bookmarkEnd w:id="167"/>
    <w:bookmarkEnd w:id="168"/>
    <w:p w14:paraId="22FFAF76">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p>
    <w:sectPr>
      <w:footerReference r:id="rId12" w:type="first"/>
      <w:headerReference r:id="rId10" w:type="default"/>
      <w:footerReference r:id="rId11"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E06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6D76F">
                          <w:pPr>
                            <w:pStyle w:val="18"/>
                          </w:pPr>
                        </w:p>
                        <w:p w14:paraId="74574F96"/>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14:paraId="0486D76F">
                    <w:pPr>
                      <w:pStyle w:val="18"/>
                    </w:pPr>
                  </w:p>
                  <w:p w14:paraId="74574F96"/>
                </w:txbxContent>
              </v:textbox>
            </v:shape>
          </w:pict>
        </mc:Fallback>
      </mc:AlternateContent>
    </w:r>
  </w:p>
  <w:p w14:paraId="55C76D8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567C9A61">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2E7E776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5B54">
    <w:pPr>
      <w:pStyle w:val="18"/>
      <w:ind w:left="2250" w:hanging="1200"/>
      <w:jc w:val="cente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-263525</wp:posOffset>
              </wp:positionV>
              <wp:extent cx="718820" cy="26924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71882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298923801"/>
                          </w:sdtPr>
                          <w:sdtEndPr>
                            <w:rPr>
                              <w:rFonts w:hint="eastAsia" w:ascii="宋体" w:hAnsi="宋体" w:eastAsia="宋体" w:cs="宋体"/>
                              <w:sz w:val="28"/>
                              <w:szCs w:val="28"/>
                            </w:rPr>
                          </w:sdtEndPr>
                          <w:sdtContent>
                            <w:p w14:paraId="18AFD559">
                              <w:pPr>
                                <w:pStyle w:val="18"/>
                                <w:ind w:left="0" w:firstLine="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0.75pt;height:21.2pt;width:56.6pt;mso-position-horizontal:outside;mso-position-horizontal-relative:margin;z-index:251676672;mso-width-relative:page;mso-height-relative:page;" filled="f" stroked="f" coordsize="21600,21600" o:gfxdata="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2/+6/UAAAABQEAAA8AAAAAAAAAAQAgAAAAIgAAAGRycy9kb3ducmV2Lnht&#10;bFBLAQIUABQAAAAIAIdO4kAkXJ9sNgIAAGMEAAAOAAAAAAAAAAEAIAAAACMBAABkcnMvZTJvRG9j&#10;LnhtbFBLBQYAAAAABgAGAFkBAADLBQAAAAA=&#10;">
              <v:fill on="f" focussize="0,0"/>
              <v:stroke on="f" weight="0.5pt"/>
              <v:imagedata o:title=""/>
              <o:lock v:ext="edit" aspectratio="f"/>
              <v:textbox inset="0mm,0mm,0mm,0mm">
                <w:txbxContent>
                  <w:sdt>
                    <w:sdtPr>
                      <w:rPr>
                        <w:rFonts w:hint="eastAsia" w:ascii="宋体" w:hAnsi="宋体" w:eastAsia="宋体" w:cs="宋体"/>
                        <w:sz w:val="28"/>
                        <w:szCs w:val="28"/>
                      </w:rPr>
                      <w:id w:val="-298923801"/>
                    </w:sdtPr>
                    <w:sdtEndPr>
                      <w:rPr>
                        <w:rFonts w:hint="eastAsia" w:ascii="宋体" w:hAnsi="宋体" w:eastAsia="宋体" w:cs="宋体"/>
                        <w:sz w:val="28"/>
                        <w:szCs w:val="28"/>
                      </w:rPr>
                    </w:sdtEndPr>
                    <w:sdtContent>
                      <w:p w14:paraId="18AFD559">
                        <w:pPr>
                          <w:pStyle w:val="18"/>
                          <w:ind w:left="0" w:firstLine="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txbxContent>
              </v:textbox>
            </v:shape>
          </w:pict>
        </mc:Fallback>
      </mc:AlternateContent>
    </w:r>
  </w:p>
  <w:p w14:paraId="3658D57C">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1C0ED">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24</w:t>
    </w:r>
    <w:r>
      <w:fldChar w:fldCharType="end"/>
    </w:r>
  </w:p>
  <w:p w14:paraId="1D11F154">
    <w:pPr>
      <w:pStyle w:val="1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09C1">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B3EF21">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14:paraId="30B3EF21">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B52B5">
                          <w:pPr>
                            <w:pStyle w:val="18"/>
                          </w:pPr>
                        </w:p>
                        <w:p w14:paraId="3F378D96"/>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14:paraId="32EB52B5">
                    <w:pPr>
                      <w:pStyle w:val="18"/>
                    </w:pPr>
                  </w:p>
                  <w:p w14:paraId="3F378D96"/>
                </w:txbxContent>
              </v:textbox>
            </v:shape>
          </w:pict>
        </mc:Fallback>
      </mc:AlternateContent>
    </w:r>
  </w:p>
  <w:p w14:paraId="1E391EC1">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AFD6">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98B7E">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00598B7E">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0BDE">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2346">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24170">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5CD2">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F71A52D"/>
    <w:multiLevelType w:val="singleLevel"/>
    <w:tmpl w:val="DF71A52D"/>
    <w:lvl w:ilvl="0" w:tentative="0">
      <w:start w:val="5"/>
      <w:numFmt w:val="decimal"/>
      <w:lvlText w:val="%1."/>
      <w:lvlJc w:val="left"/>
      <w:pPr>
        <w:tabs>
          <w:tab w:val="left" w:pos="312"/>
        </w:tabs>
      </w:pPr>
    </w:lvl>
  </w:abstractNum>
  <w:abstractNum w:abstractNumId="2">
    <w:nsid w:val="F86B6C30"/>
    <w:multiLevelType w:val="singleLevel"/>
    <w:tmpl w:val="F86B6C30"/>
    <w:lvl w:ilvl="0" w:tentative="0">
      <w:start w:val="6"/>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jAxMWRhOWJkMjc3ZjdhNDJhODkwNDAxMWRiMTMifQ=="/>
    <w:docVar w:name="KSO_WPS_MARK_KEY" w:val="d6a14c61-d9dc-4680-b033-65c64feca818"/>
  </w:docVars>
  <w:rsids>
    <w:rsidRoot w:val="005D618A"/>
    <w:rsid w:val="00397CFB"/>
    <w:rsid w:val="003D60BA"/>
    <w:rsid w:val="00411689"/>
    <w:rsid w:val="005D618A"/>
    <w:rsid w:val="00911ECD"/>
    <w:rsid w:val="00A042E0"/>
    <w:rsid w:val="00A23C4B"/>
    <w:rsid w:val="00B26BB1"/>
    <w:rsid w:val="00B26E21"/>
    <w:rsid w:val="00B741D7"/>
    <w:rsid w:val="00D4533C"/>
    <w:rsid w:val="00F83B64"/>
    <w:rsid w:val="013E3461"/>
    <w:rsid w:val="01BB0F13"/>
    <w:rsid w:val="02000807"/>
    <w:rsid w:val="02090C75"/>
    <w:rsid w:val="02434B8C"/>
    <w:rsid w:val="0261662C"/>
    <w:rsid w:val="02A23A3C"/>
    <w:rsid w:val="02D05A65"/>
    <w:rsid w:val="02FB196F"/>
    <w:rsid w:val="032F0A28"/>
    <w:rsid w:val="035D130A"/>
    <w:rsid w:val="039110A9"/>
    <w:rsid w:val="03AC246A"/>
    <w:rsid w:val="03AE6061"/>
    <w:rsid w:val="03B23056"/>
    <w:rsid w:val="03DA023E"/>
    <w:rsid w:val="03DC3EBA"/>
    <w:rsid w:val="03F9794D"/>
    <w:rsid w:val="04425FE9"/>
    <w:rsid w:val="046A2461"/>
    <w:rsid w:val="051C2970"/>
    <w:rsid w:val="05524952"/>
    <w:rsid w:val="05545D73"/>
    <w:rsid w:val="05922413"/>
    <w:rsid w:val="05B14086"/>
    <w:rsid w:val="060C3611"/>
    <w:rsid w:val="06AC0FE2"/>
    <w:rsid w:val="06C64829"/>
    <w:rsid w:val="06D6315C"/>
    <w:rsid w:val="070E7B6E"/>
    <w:rsid w:val="071D62B7"/>
    <w:rsid w:val="077D16D2"/>
    <w:rsid w:val="07931514"/>
    <w:rsid w:val="082A69F3"/>
    <w:rsid w:val="08675FC8"/>
    <w:rsid w:val="096D6157"/>
    <w:rsid w:val="09B713FD"/>
    <w:rsid w:val="09EF6ACC"/>
    <w:rsid w:val="0A1010FE"/>
    <w:rsid w:val="0A315056"/>
    <w:rsid w:val="0A3E3B7B"/>
    <w:rsid w:val="0A5A6874"/>
    <w:rsid w:val="0A694621"/>
    <w:rsid w:val="0A6A629A"/>
    <w:rsid w:val="0A6D380D"/>
    <w:rsid w:val="0A911A78"/>
    <w:rsid w:val="0AA213B4"/>
    <w:rsid w:val="0AF61C7E"/>
    <w:rsid w:val="0AFB45AD"/>
    <w:rsid w:val="0B136AE7"/>
    <w:rsid w:val="0B184EE1"/>
    <w:rsid w:val="0B351E9B"/>
    <w:rsid w:val="0B4C50D3"/>
    <w:rsid w:val="0B7D76B2"/>
    <w:rsid w:val="0B806B92"/>
    <w:rsid w:val="0B827E94"/>
    <w:rsid w:val="0B842F76"/>
    <w:rsid w:val="0BD070E1"/>
    <w:rsid w:val="0BD65B6B"/>
    <w:rsid w:val="0C2361E7"/>
    <w:rsid w:val="0C247926"/>
    <w:rsid w:val="0C54599C"/>
    <w:rsid w:val="0C8C7917"/>
    <w:rsid w:val="0C9B175B"/>
    <w:rsid w:val="0CD850FC"/>
    <w:rsid w:val="0CEB1914"/>
    <w:rsid w:val="0D037263"/>
    <w:rsid w:val="0D197B03"/>
    <w:rsid w:val="0D794204"/>
    <w:rsid w:val="0DCB035E"/>
    <w:rsid w:val="0DE4113F"/>
    <w:rsid w:val="0DFF7475"/>
    <w:rsid w:val="0E2125D1"/>
    <w:rsid w:val="0E214211"/>
    <w:rsid w:val="0E5F2769"/>
    <w:rsid w:val="0EA94EE3"/>
    <w:rsid w:val="0ED8332F"/>
    <w:rsid w:val="0EDC4D01"/>
    <w:rsid w:val="0F3330FE"/>
    <w:rsid w:val="0F4D75A3"/>
    <w:rsid w:val="0F5B2DCA"/>
    <w:rsid w:val="0F714D08"/>
    <w:rsid w:val="0FA20605"/>
    <w:rsid w:val="0FED051E"/>
    <w:rsid w:val="0FEE4C29"/>
    <w:rsid w:val="0FFD33F6"/>
    <w:rsid w:val="10031608"/>
    <w:rsid w:val="10046082"/>
    <w:rsid w:val="100504DA"/>
    <w:rsid w:val="104974DD"/>
    <w:rsid w:val="107F4121"/>
    <w:rsid w:val="10817E99"/>
    <w:rsid w:val="111703D2"/>
    <w:rsid w:val="112B101A"/>
    <w:rsid w:val="119B53FC"/>
    <w:rsid w:val="1215733B"/>
    <w:rsid w:val="121821D6"/>
    <w:rsid w:val="123F049F"/>
    <w:rsid w:val="12424CDC"/>
    <w:rsid w:val="12606B78"/>
    <w:rsid w:val="129A2738"/>
    <w:rsid w:val="12AC7CB5"/>
    <w:rsid w:val="12B56BF1"/>
    <w:rsid w:val="12BE6767"/>
    <w:rsid w:val="12C30D83"/>
    <w:rsid w:val="12CB1A89"/>
    <w:rsid w:val="131840FB"/>
    <w:rsid w:val="1339277B"/>
    <w:rsid w:val="13467417"/>
    <w:rsid w:val="135A0957"/>
    <w:rsid w:val="136E76CF"/>
    <w:rsid w:val="13934999"/>
    <w:rsid w:val="13CE1647"/>
    <w:rsid w:val="145F08C6"/>
    <w:rsid w:val="14E43F59"/>
    <w:rsid w:val="14FE0367"/>
    <w:rsid w:val="150A66AF"/>
    <w:rsid w:val="15776308"/>
    <w:rsid w:val="159759D3"/>
    <w:rsid w:val="15BC6B3C"/>
    <w:rsid w:val="15EC2C59"/>
    <w:rsid w:val="15EE4223"/>
    <w:rsid w:val="16340A07"/>
    <w:rsid w:val="16360A7B"/>
    <w:rsid w:val="164D40B0"/>
    <w:rsid w:val="1694429A"/>
    <w:rsid w:val="169B415C"/>
    <w:rsid w:val="16BC133B"/>
    <w:rsid w:val="17630C63"/>
    <w:rsid w:val="17635326"/>
    <w:rsid w:val="176F0CEA"/>
    <w:rsid w:val="17B803EA"/>
    <w:rsid w:val="17DC2B70"/>
    <w:rsid w:val="1815096B"/>
    <w:rsid w:val="18236EFD"/>
    <w:rsid w:val="18377249"/>
    <w:rsid w:val="185D743E"/>
    <w:rsid w:val="185E60AE"/>
    <w:rsid w:val="189D5B1F"/>
    <w:rsid w:val="18A01FEE"/>
    <w:rsid w:val="18A34CD0"/>
    <w:rsid w:val="19481C75"/>
    <w:rsid w:val="199155F1"/>
    <w:rsid w:val="19A53EA8"/>
    <w:rsid w:val="19B64DBC"/>
    <w:rsid w:val="19EC6A4A"/>
    <w:rsid w:val="1A1B310D"/>
    <w:rsid w:val="1A373ACF"/>
    <w:rsid w:val="1A7B10BA"/>
    <w:rsid w:val="1A895341"/>
    <w:rsid w:val="1AE01BA2"/>
    <w:rsid w:val="1AE73E3A"/>
    <w:rsid w:val="1B0D071F"/>
    <w:rsid w:val="1B4568CE"/>
    <w:rsid w:val="1B7332BB"/>
    <w:rsid w:val="1B9015B7"/>
    <w:rsid w:val="1B950DA6"/>
    <w:rsid w:val="1BF3583D"/>
    <w:rsid w:val="1BF54245"/>
    <w:rsid w:val="1CAE0268"/>
    <w:rsid w:val="1CE42741"/>
    <w:rsid w:val="1D0E6976"/>
    <w:rsid w:val="1D5A79EE"/>
    <w:rsid w:val="1D85546D"/>
    <w:rsid w:val="1DCD55AE"/>
    <w:rsid w:val="1DDD4E4F"/>
    <w:rsid w:val="1E0E2CD0"/>
    <w:rsid w:val="1E777961"/>
    <w:rsid w:val="1E831280"/>
    <w:rsid w:val="1EA442F6"/>
    <w:rsid w:val="1EBC4704"/>
    <w:rsid w:val="1ED633E5"/>
    <w:rsid w:val="1EE522C8"/>
    <w:rsid w:val="1EF70FD8"/>
    <w:rsid w:val="1F160288"/>
    <w:rsid w:val="1F172EB5"/>
    <w:rsid w:val="1F22070B"/>
    <w:rsid w:val="1F2E0F47"/>
    <w:rsid w:val="1F94592D"/>
    <w:rsid w:val="1FB76C2B"/>
    <w:rsid w:val="1FB860DE"/>
    <w:rsid w:val="203C5A02"/>
    <w:rsid w:val="204C61C0"/>
    <w:rsid w:val="205945BD"/>
    <w:rsid w:val="20884829"/>
    <w:rsid w:val="208B5916"/>
    <w:rsid w:val="209D4C94"/>
    <w:rsid w:val="20B44FCD"/>
    <w:rsid w:val="20E84705"/>
    <w:rsid w:val="217E77AA"/>
    <w:rsid w:val="218400BA"/>
    <w:rsid w:val="21AB1E2F"/>
    <w:rsid w:val="21C72867"/>
    <w:rsid w:val="21D40498"/>
    <w:rsid w:val="21E2572D"/>
    <w:rsid w:val="21EA0C02"/>
    <w:rsid w:val="22493963"/>
    <w:rsid w:val="22767047"/>
    <w:rsid w:val="22863F44"/>
    <w:rsid w:val="22BC1419"/>
    <w:rsid w:val="23A05588"/>
    <w:rsid w:val="23C42853"/>
    <w:rsid w:val="23C72154"/>
    <w:rsid w:val="240476A1"/>
    <w:rsid w:val="24E953B9"/>
    <w:rsid w:val="24F1163A"/>
    <w:rsid w:val="25431AEB"/>
    <w:rsid w:val="25B875EB"/>
    <w:rsid w:val="25BE3BFB"/>
    <w:rsid w:val="25BF43FD"/>
    <w:rsid w:val="25F86BCD"/>
    <w:rsid w:val="2605748B"/>
    <w:rsid w:val="261849A4"/>
    <w:rsid w:val="26396D26"/>
    <w:rsid w:val="264544A6"/>
    <w:rsid w:val="267702FB"/>
    <w:rsid w:val="269E416A"/>
    <w:rsid w:val="26C11C6B"/>
    <w:rsid w:val="272100D3"/>
    <w:rsid w:val="272C72FC"/>
    <w:rsid w:val="273B588C"/>
    <w:rsid w:val="275131CB"/>
    <w:rsid w:val="278F6521"/>
    <w:rsid w:val="27EB149D"/>
    <w:rsid w:val="27FD3E52"/>
    <w:rsid w:val="2818615F"/>
    <w:rsid w:val="281C4C20"/>
    <w:rsid w:val="281D56E4"/>
    <w:rsid w:val="28883B68"/>
    <w:rsid w:val="28E11370"/>
    <w:rsid w:val="294A756A"/>
    <w:rsid w:val="2952530A"/>
    <w:rsid w:val="29623189"/>
    <w:rsid w:val="29781BF8"/>
    <w:rsid w:val="297939E2"/>
    <w:rsid w:val="29997B66"/>
    <w:rsid w:val="29C33ED0"/>
    <w:rsid w:val="29D5322D"/>
    <w:rsid w:val="29E53153"/>
    <w:rsid w:val="2A025DD9"/>
    <w:rsid w:val="2A0C2A72"/>
    <w:rsid w:val="2A2619CB"/>
    <w:rsid w:val="2A7317D3"/>
    <w:rsid w:val="2A7C2231"/>
    <w:rsid w:val="2A920E4F"/>
    <w:rsid w:val="2ABB753D"/>
    <w:rsid w:val="2AF0266B"/>
    <w:rsid w:val="2AFE6EC4"/>
    <w:rsid w:val="2B345DDC"/>
    <w:rsid w:val="2B7A49FA"/>
    <w:rsid w:val="2B9A11D5"/>
    <w:rsid w:val="2BAA3FE1"/>
    <w:rsid w:val="2BDE3F9A"/>
    <w:rsid w:val="2C320769"/>
    <w:rsid w:val="2C615D26"/>
    <w:rsid w:val="2C626979"/>
    <w:rsid w:val="2CA70830"/>
    <w:rsid w:val="2CB679ED"/>
    <w:rsid w:val="2CDF5660"/>
    <w:rsid w:val="2CE83C37"/>
    <w:rsid w:val="2CEB2FFC"/>
    <w:rsid w:val="2D0B7011"/>
    <w:rsid w:val="2D173C07"/>
    <w:rsid w:val="2D424A86"/>
    <w:rsid w:val="2DDA66B7"/>
    <w:rsid w:val="2E2A0C79"/>
    <w:rsid w:val="2E6B47E4"/>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03475A"/>
    <w:rsid w:val="32324C2E"/>
    <w:rsid w:val="327171DF"/>
    <w:rsid w:val="329D1AD3"/>
    <w:rsid w:val="32B62CC5"/>
    <w:rsid w:val="33150190"/>
    <w:rsid w:val="336558EB"/>
    <w:rsid w:val="337D1D45"/>
    <w:rsid w:val="3391569E"/>
    <w:rsid w:val="33CC077F"/>
    <w:rsid w:val="341E3434"/>
    <w:rsid w:val="34A13D47"/>
    <w:rsid w:val="34BB4442"/>
    <w:rsid w:val="35787AAF"/>
    <w:rsid w:val="3584136B"/>
    <w:rsid w:val="35FF5AA4"/>
    <w:rsid w:val="360B7EBA"/>
    <w:rsid w:val="36301896"/>
    <w:rsid w:val="36416867"/>
    <w:rsid w:val="367D5DD4"/>
    <w:rsid w:val="369C32FD"/>
    <w:rsid w:val="36A15698"/>
    <w:rsid w:val="36A9516A"/>
    <w:rsid w:val="37106AE5"/>
    <w:rsid w:val="372B2E09"/>
    <w:rsid w:val="37666E72"/>
    <w:rsid w:val="379A65CC"/>
    <w:rsid w:val="38081EA3"/>
    <w:rsid w:val="38167A04"/>
    <w:rsid w:val="381C3783"/>
    <w:rsid w:val="38B42A2B"/>
    <w:rsid w:val="38B74699"/>
    <w:rsid w:val="394B167A"/>
    <w:rsid w:val="39AD34EA"/>
    <w:rsid w:val="39DA2868"/>
    <w:rsid w:val="39DF6BF2"/>
    <w:rsid w:val="39EF679C"/>
    <w:rsid w:val="3A055F4B"/>
    <w:rsid w:val="3A4E4336"/>
    <w:rsid w:val="3A5C3A6B"/>
    <w:rsid w:val="3A6007FE"/>
    <w:rsid w:val="3A802587"/>
    <w:rsid w:val="3A852164"/>
    <w:rsid w:val="3A93557D"/>
    <w:rsid w:val="3AA54601"/>
    <w:rsid w:val="3AF93D6C"/>
    <w:rsid w:val="3AFA5DF5"/>
    <w:rsid w:val="3AFD06C8"/>
    <w:rsid w:val="3B477B26"/>
    <w:rsid w:val="3B5D4EDB"/>
    <w:rsid w:val="3B7C2CE4"/>
    <w:rsid w:val="3BAF716B"/>
    <w:rsid w:val="3BBA40DC"/>
    <w:rsid w:val="3C0B5355"/>
    <w:rsid w:val="3C4A461E"/>
    <w:rsid w:val="3CB67DC7"/>
    <w:rsid w:val="3CD4176B"/>
    <w:rsid w:val="3D0F48FB"/>
    <w:rsid w:val="3D1F44D9"/>
    <w:rsid w:val="3D5C38CD"/>
    <w:rsid w:val="3D7C7953"/>
    <w:rsid w:val="3D8C4597"/>
    <w:rsid w:val="3D98044D"/>
    <w:rsid w:val="3DD3648A"/>
    <w:rsid w:val="3DE25B6C"/>
    <w:rsid w:val="3DF44860"/>
    <w:rsid w:val="3E1C0706"/>
    <w:rsid w:val="3E5070F1"/>
    <w:rsid w:val="3E69598F"/>
    <w:rsid w:val="3E7569E0"/>
    <w:rsid w:val="3EC370CB"/>
    <w:rsid w:val="3ED75868"/>
    <w:rsid w:val="3F541662"/>
    <w:rsid w:val="3F6175D7"/>
    <w:rsid w:val="3F6C3589"/>
    <w:rsid w:val="3F850180"/>
    <w:rsid w:val="3F8C2BAD"/>
    <w:rsid w:val="3F9004D6"/>
    <w:rsid w:val="3FEE7CFA"/>
    <w:rsid w:val="3FFC6B43"/>
    <w:rsid w:val="400E4D5E"/>
    <w:rsid w:val="40A315E2"/>
    <w:rsid w:val="40AB66E9"/>
    <w:rsid w:val="40E1138C"/>
    <w:rsid w:val="413814BA"/>
    <w:rsid w:val="41872511"/>
    <w:rsid w:val="41DF1251"/>
    <w:rsid w:val="42213106"/>
    <w:rsid w:val="424236D9"/>
    <w:rsid w:val="42466655"/>
    <w:rsid w:val="42480A06"/>
    <w:rsid w:val="42C82F57"/>
    <w:rsid w:val="42D31F27"/>
    <w:rsid w:val="42E86E15"/>
    <w:rsid w:val="43052AAA"/>
    <w:rsid w:val="433C0C97"/>
    <w:rsid w:val="435707E5"/>
    <w:rsid w:val="43987249"/>
    <w:rsid w:val="439927E1"/>
    <w:rsid w:val="43C76AF7"/>
    <w:rsid w:val="43DD4A29"/>
    <w:rsid w:val="43E97E4A"/>
    <w:rsid w:val="440D65DA"/>
    <w:rsid w:val="44320CDE"/>
    <w:rsid w:val="446828F0"/>
    <w:rsid w:val="45093E85"/>
    <w:rsid w:val="450B3BFA"/>
    <w:rsid w:val="455F6FFF"/>
    <w:rsid w:val="45A14109"/>
    <w:rsid w:val="45C13B4D"/>
    <w:rsid w:val="45D109A0"/>
    <w:rsid w:val="46054BCA"/>
    <w:rsid w:val="461A44A1"/>
    <w:rsid w:val="464C6AFC"/>
    <w:rsid w:val="468B0091"/>
    <w:rsid w:val="46A107C3"/>
    <w:rsid w:val="46B15CE2"/>
    <w:rsid w:val="46BE113D"/>
    <w:rsid w:val="46E2698D"/>
    <w:rsid w:val="46E40FB9"/>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BC10F6"/>
    <w:rsid w:val="49C05787"/>
    <w:rsid w:val="49CF518D"/>
    <w:rsid w:val="49D56585"/>
    <w:rsid w:val="4A7F3979"/>
    <w:rsid w:val="4AA62FA2"/>
    <w:rsid w:val="4ADA1F63"/>
    <w:rsid w:val="4AE23D89"/>
    <w:rsid w:val="4B2038D0"/>
    <w:rsid w:val="4B296E7D"/>
    <w:rsid w:val="4B441320"/>
    <w:rsid w:val="4B5A2A91"/>
    <w:rsid w:val="4B79394E"/>
    <w:rsid w:val="4B7C1F28"/>
    <w:rsid w:val="4B877F28"/>
    <w:rsid w:val="4B9154A8"/>
    <w:rsid w:val="4BFB6776"/>
    <w:rsid w:val="4CD200BA"/>
    <w:rsid w:val="4D2044E7"/>
    <w:rsid w:val="4D916BA6"/>
    <w:rsid w:val="4DA66743"/>
    <w:rsid w:val="4DC44169"/>
    <w:rsid w:val="4DE24E21"/>
    <w:rsid w:val="4E1B19A3"/>
    <w:rsid w:val="4E48787F"/>
    <w:rsid w:val="4EA500DC"/>
    <w:rsid w:val="4EC21A55"/>
    <w:rsid w:val="4EF0709E"/>
    <w:rsid w:val="4F0469A4"/>
    <w:rsid w:val="4F542EE9"/>
    <w:rsid w:val="4FAC5B19"/>
    <w:rsid w:val="4FDB060E"/>
    <w:rsid w:val="4FDF6209"/>
    <w:rsid w:val="50075C0E"/>
    <w:rsid w:val="500E56F4"/>
    <w:rsid w:val="502D0EC8"/>
    <w:rsid w:val="50540C73"/>
    <w:rsid w:val="50752AF8"/>
    <w:rsid w:val="50927531"/>
    <w:rsid w:val="50A80B24"/>
    <w:rsid w:val="50DD03FB"/>
    <w:rsid w:val="50E66F25"/>
    <w:rsid w:val="51204891"/>
    <w:rsid w:val="513C6A7B"/>
    <w:rsid w:val="51675490"/>
    <w:rsid w:val="517300C9"/>
    <w:rsid w:val="517805B3"/>
    <w:rsid w:val="51F16ABC"/>
    <w:rsid w:val="5255184F"/>
    <w:rsid w:val="52EC6EC2"/>
    <w:rsid w:val="532D486F"/>
    <w:rsid w:val="5333545B"/>
    <w:rsid w:val="53360094"/>
    <w:rsid w:val="536579BD"/>
    <w:rsid w:val="538D0E89"/>
    <w:rsid w:val="53A347E8"/>
    <w:rsid w:val="541A3860"/>
    <w:rsid w:val="54252ED6"/>
    <w:rsid w:val="5450213C"/>
    <w:rsid w:val="545D6561"/>
    <w:rsid w:val="546711F3"/>
    <w:rsid w:val="546C3825"/>
    <w:rsid w:val="54A31759"/>
    <w:rsid w:val="54D24048"/>
    <w:rsid w:val="54D64CD5"/>
    <w:rsid w:val="55163780"/>
    <w:rsid w:val="5532287C"/>
    <w:rsid w:val="55887D69"/>
    <w:rsid w:val="558F1CDD"/>
    <w:rsid w:val="559B1512"/>
    <w:rsid w:val="55BD684B"/>
    <w:rsid w:val="55EE5D11"/>
    <w:rsid w:val="561A0928"/>
    <w:rsid w:val="56423872"/>
    <w:rsid w:val="569E06BC"/>
    <w:rsid w:val="56B279F0"/>
    <w:rsid w:val="56F20F86"/>
    <w:rsid w:val="56F84078"/>
    <w:rsid w:val="57493C6D"/>
    <w:rsid w:val="579D710E"/>
    <w:rsid w:val="581F22F6"/>
    <w:rsid w:val="586E1E17"/>
    <w:rsid w:val="58862C35"/>
    <w:rsid w:val="58C14957"/>
    <w:rsid w:val="58CC23D2"/>
    <w:rsid w:val="58E1471F"/>
    <w:rsid w:val="58E66050"/>
    <w:rsid w:val="590615F5"/>
    <w:rsid w:val="596B36B6"/>
    <w:rsid w:val="59E63F07"/>
    <w:rsid w:val="59F85883"/>
    <w:rsid w:val="59FC7994"/>
    <w:rsid w:val="5A1D1BD0"/>
    <w:rsid w:val="5A9509A6"/>
    <w:rsid w:val="5AE83A50"/>
    <w:rsid w:val="5B182775"/>
    <w:rsid w:val="5B1D185C"/>
    <w:rsid w:val="5B353193"/>
    <w:rsid w:val="5B3E6FD8"/>
    <w:rsid w:val="5B6D0ACF"/>
    <w:rsid w:val="5BAB2917"/>
    <w:rsid w:val="5BFC33FA"/>
    <w:rsid w:val="5C061864"/>
    <w:rsid w:val="5C3107A4"/>
    <w:rsid w:val="5C3B1B93"/>
    <w:rsid w:val="5C512563"/>
    <w:rsid w:val="5C6F07E4"/>
    <w:rsid w:val="5C9220DF"/>
    <w:rsid w:val="5C9F1F8B"/>
    <w:rsid w:val="5CAF3AF5"/>
    <w:rsid w:val="5D0E3E30"/>
    <w:rsid w:val="5D17404F"/>
    <w:rsid w:val="5D4A15F3"/>
    <w:rsid w:val="5D4F0909"/>
    <w:rsid w:val="5D69542A"/>
    <w:rsid w:val="5D783B72"/>
    <w:rsid w:val="5DF47E0F"/>
    <w:rsid w:val="5E0930EF"/>
    <w:rsid w:val="5E3D4D53"/>
    <w:rsid w:val="5E4717E6"/>
    <w:rsid w:val="5E55774C"/>
    <w:rsid w:val="5E6261E1"/>
    <w:rsid w:val="5E6F197A"/>
    <w:rsid w:val="5E8A70FF"/>
    <w:rsid w:val="5EE906B0"/>
    <w:rsid w:val="5F036867"/>
    <w:rsid w:val="5F6F405B"/>
    <w:rsid w:val="60045F96"/>
    <w:rsid w:val="60104DDC"/>
    <w:rsid w:val="605C0804"/>
    <w:rsid w:val="60913E6F"/>
    <w:rsid w:val="61733C3E"/>
    <w:rsid w:val="61782BD0"/>
    <w:rsid w:val="6189617B"/>
    <w:rsid w:val="61B52BB6"/>
    <w:rsid w:val="61B749C2"/>
    <w:rsid w:val="61CB0541"/>
    <w:rsid w:val="62280D20"/>
    <w:rsid w:val="62B4786E"/>
    <w:rsid w:val="62CA2457"/>
    <w:rsid w:val="62D35734"/>
    <w:rsid w:val="638240A1"/>
    <w:rsid w:val="63833423"/>
    <w:rsid w:val="63A5257B"/>
    <w:rsid w:val="63BD3DCC"/>
    <w:rsid w:val="63C61741"/>
    <w:rsid w:val="64343D7F"/>
    <w:rsid w:val="64560967"/>
    <w:rsid w:val="6512208F"/>
    <w:rsid w:val="655A065C"/>
    <w:rsid w:val="656B1D10"/>
    <w:rsid w:val="65B433A9"/>
    <w:rsid w:val="65B841F9"/>
    <w:rsid w:val="65F242EE"/>
    <w:rsid w:val="65FE3864"/>
    <w:rsid w:val="66022B28"/>
    <w:rsid w:val="664A38E2"/>
    <w:rsid w:val="66581E87"/>
    <w:rsid w:val="66766EBB"/>
    <w:rsid w:val="66B5671E"/>
    <w:rsid w:val="66F55E3C"/>
    <w:rsid w:val="66FA11D5"/>
    <w:rsid w:val="66FF2C25"/>
    <w:rsid w:val="674302C7"/>
    <w:rsid w:val="679E626A"/>
    <w:rsid w:val="67CB09D8"/>
    <w:rsid w:val="67EE3B0F"/>
    <w:rsid w:val="680A5986"/>
    <w:rsid w:val="680D5F4B"/>
    <w:rsid w:val="68113F51"/>
    <w:rsid w:val="682D3D04"/>
    <w:rsid w:val="68A5389A"/>
    <w:rsid w:val="68B272C7"/>
    <w:rsid w:val="68E94770"/>
    <w:rsid w:val="68EC1CEF"/>
    <w:rsid w:val="68F949C9"/>
    <w:rsid w:val="691427CE"/>
    <w:rsid w:val="69223C33"/>
    <w:rsid w:val="695A4290"/>
    <w:rsid w:val="696F3649"/>
    <w:rsid w:val="698E6C8E"/>
    <w:rsid w:val="6A1307FD"/>
    <w:rsid w:val="6A267606"/>
    <w:rsid w:val="6A300BD5"/>
    <w:rsid w:val="6A334932"/>
    <w:rsid w:val="6A3353FF"/>
    <w:rsid w:val="6A4964A7"/>
    <w:rsid w:val="6A5D63E6"/>
    <w:rsid w:val="6A5F24D1"/>
    <w:rsid w:val="6ACA70C4"/>
    <w:rsid w:val="6ADA2D9B"/>
    <w:rsid w:val="6AE347EB"/>
    <w:rsid w:val="6B330365"/>
    <w:rsid w:val="6B434AF0"/>
    <w:rsid w:val="6B57675A"/>
    <w:rsid w:val="6B696C8B"/>
    <w:rsid w:val="6B6A5780"/>
    <w:rsid w:val="6B87098A"/>
    <w:rsid w:val="6BDD7B4D"/>
    <w:rsid w:val="6C306176"/>
    <w:rsid w:val="6C4B1611"/>
    <w:rsid w:val="6D995F16"/>
    <w:rsid w:val="6DEA1D4F"/>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860B17"/>
    <w:rsid w:val="718F6E95"/>
    <w:rsid w:val="71B717B8"/>
    <w:rsid w:val="71F238C8"/>
    <w:rsid w:val="72107D17"/>
    <w:rsid w:val="723B27CC"/>
    <w:rsid w:val="72687227"/>
    <w:rsid w:val="727B61BC"/>
    <w:rsid w:val="72A03FD9"/>
    <w:rsid w:val="72A3156E"/>
    <w:rsid w:val="732D2D72"/>
    <w:rsid w:val="73406CFF"/>
    <w:rsid w:val="7383028C"/>
    <w:rsid w:val="73A25E44"/>
    <w:rsid w:val="74142DC4"/>
    <w:rsid w:val="741F68CF"/>
    <w:rsid w:val="744D4D87"/>
    <w:rsid w:val="74B32A30"/>
    <w:rsid w:val="75252DF3"/>
    <w:rsid w:val="75621536"/>
    <w:rsid w:val="75874327"/>
    <w:rsid w:val="759C03E1"/>
    <w:rsid w:val="75B50E95"/>
    <w:rsid w:val="75BF3154"/>
    <w:rsid w:val="75DA4A2D"/>
    <w:rsid w:val="75F109D8"/>
    <w:rsid w:val="764A07CF"/>
    <w:rsid w:val="764F6B3D"/>
    <w:rsid w:val="76CD2B7B"/>
    <w:rsid w:val="76D80645"/>
    <w:rsid w:val="76E03371"/>
    <w:rsid w:val="771211AA"/>
    <w:rsid w:val="7735630E"/>
    <w:rsid w:val="77495D38"/>
    <w:rsid w:val="77736C04"/>
    <w:rsid w:val="77E93D53"/>
    <w:rsid w:val="780E5898"/>
    <w:rsid w:val="782642CC"/>
    <w:rsid w:val="787212BF"/>
    <w:rsid w:val="787735BE"/>
    <w:rsid w:val="787C61EA"/>
    <w:rsid w:val="7894095E"/>
    <w:rsid w:val="78964555"/>
    <w:rsid w:val="78C767F3"/>
    <w:rsid w:val="78CF4963"/>
    <w:rsid w:val="79000679"/>
    <w:rsid w:val="7916258F"/>
    <w:rsid w:val="791C0FE5"/>
    <w:rsid w:val="79537E98"/>
    <w:rsid w:val="798B776C"/>
    <w:rsid w:val="799314ED"/>
    <w:rsid w:val="79960FDD"/>
    <w:rsid w:val="79A416F0"/>
    <w:rsid w:val="79AA6E1B"/>
    <w:rsid w:val="79B03EB6"/>
    <w:rsid w:val="79B61437"/>
    <w:rsid w:val="79D35E29"/>
    <w:rsid w:val="79F638A7"/>
    <w:rsid w:val="7A996FD7"/>
    <w:rsid w:val="7AD50586"/>
    <w:rsid w:val="7AE15A5C"/>
    <w:rsid w:val="7AF37579"/>
    <w:rsid w:val="7AF87F64"/>
    <w:rsid w:val="7B167A5E"/>
    <w:rsid w:val="7B1C0C84"/>
    <w:rsid w:val="7B5A62DF"/>
    <w:rsid w:val="7B7A04A8"/>
    <w:rsid w:val="7B8E4662"/>
    <w:rsid w:val="7BB36997"/>
    <w:rsid w:val="7BFC48C1"/>
    <w:rsid w:val="7C0C3F6D"/>
    <w:rsid w:val="7C22163C"/>
    <w:rsid w:val="7C457B4B"/>
    <w:rsid w:val="7C595075"/>
    <w:rsid w:val="7C6B07B2"/>
    <w:rsid w:val="7CCC3693"/>
    <w:rsid w:val="7D133243"/>
    <w:rsid w:val="7D2F437A"/>
    <w:rsid w:val="7D7004C3"/>
    <w:rsid w:val="7D945420"/>
    <w:rsid w:val="7D997857"/>
    <w:rsid w:val="7DD07A4B"/>
    <w:rsid w:val="7DD115E7"/>
    <w:rsid w:val="7DFF12E2"/>
    <w:rsid w:val="7E394207"/>
    <w:rsid w:val="7E4007A2"/>
    <w:rsid w:val="7E791CAD"/>
    <w:rsid w:val="7EA50DFB"/>
    <w:rsid w:val="7EAD628F"/>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widowControl/>
      <w:ind w:left="1920" w:hanging="240"/>
      <w:jc w:val="left"/>
    </w:pPr>
    <w:rPr>
      <w:rFonts w:ascii="Times New Roman" w:hAnsi="Times New Roman"/>
      <w:kern w:val="0"/>
      <w:sz w:val="24"/>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7"/>
    <w:unhideWhenUsed/>
    <w:qFormat/>
    <w:uiPriority w:val="99"/>
    <w:pPr>
      <w:spacing w:after="120"/>
    </w:pPr>
    <w:rPr>
      <w:sz w:val="16"/>
      <w:szCs w:val="16"/>
    </w:rPr>
  </w:style>
  <w:style w:type="paragraph" w:styleId="9">
    <w:name w:val="Body Text"/>
    <w:basedOn w:val="1"/>
    <w:qFormat/>
    <w:uiPriority w:val="99"/>
    <w:pPr>
      <w:spacing w:after="120"/>
    </w:p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szCs w:val="24"/>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2"/>
    <w:semiHidden/>
    <w:unhideWhenUsed/>
    <w:qFormat/>
    <w:uiPriority w:val="99"/>
    <w:rPr>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4">
    <w:name w:val="Body Text First Indent"/>
    <w:basedOn w:val="9"/>
    <w:unhideWhenUsed/>
    <w:qFormat/>
    <w:uiPriority w:val="99"/>
    <w:pPr>
      <w:spacing w:after="120"/>
      <w:ind w:firstLine="420"/>
    </w:pPr>
  </w:style>
  <w:style w:type="paragraph" w:styleId="25">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Emphasis"/>
    <w:basedOn w:val="28"/>
    <w:qFormat/>
    <w:uiPriority w:val="20"/>
    <w:rPr>
      <w:i/>
    </w:rPr>
  </w:style>
  <w:style w:type="character" w:styleId="32">
    <w:name w:val="Hyperlink"/>
    <w:basedOn w:val="28"/>
    <w:unhideWhenUsed/>
    <w:qFormat/>
    <w:uiPriority w:val="99"/>
    <w:rPr>
      <w:color w:val="0000FF" w:themeColor="hyperlink"/>
      <w:u w:val="single"/>
      <w14:textFill>
        <w14:solidFill>
          <w14:schemeClr w14:val="hlink"/>
        </w14:solidFill>
      </w14:textFill>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5">
    <w:name w:val="页眉 Char"/>
    <w:basedOn w:val="28"/>
    <w:link w:val="19"/>
    <w:semiHidden/>
    <w:qFormat/>
    <w:uiPriority w:val="99"/>
    <w:rPr>
      <w:sz w:val="18"/>
      <w:szCs w:val="18"/>
    </w:rPr>
  </w:style>
  <w:style w:type="character" w:customStyle="1" w:styleId="36">
    <w:name w:val="页脚 Char"/>
    <w:basedOn w:val="28"/>
    <w:link w:val="18"/>
    <w:qFormat/>
    <w:uiPriority w:val="99"/>
    <w:rPr>
      <w:sz w:val="18"/>
      <w:szCs w:val="18"/>
    </w:rPr>
  </w:style>
  <w:style w:type="character" w:customStyle="1" w:styleId="37">
    <w:name w:val="标题 1 Char"/>
    <w:basedOn w:val="28"/>
    <w:link w:val="2"/>
    <w:qFormat/>
    <w:uiPriority w:val="9"/>
    <w:rPr>
      <w:rFonts w:eastAsia="方正小标宋简体"/>
      <w:bCs/>
      <w:kern w:val="44"/>
      <w:sz w:val="44"/>
      <w:szCs w:val="44"/>
    </w:rPr>
  </w:style>
  <w:style w:type="character" w:customStyle="1" w:styleId="38">
    <w:name w:val="标题 2 Char"/>
    <w:basedOn w:val="28"/>
    <w:link w:val="3"/>
    <w:qFormat/>
    <w:uiPriority w:val="9"/>
    <w:rPr>
      <w:rFonts w:eastAsia="方正小标宋简体" w:asciiTheme="majorHAnsi" w:hAnsiTheme="majorHAnsi" w:cstheme="majorBidi"/>
      <w:bCs/>
      <w:sz w:val="36"/>
      <w:szCs w:val="32"/>
    </w:rPr>
  </w:style>
  <w:style w:type="character" w:customStyle="1" w:styleId="39">
    <w:name w:val="标题 3 Char"/>
    <w:basedOn w:val="28"/>
    <w:link w:val="4"/>
    <w:qFormat/>
    <w:uiPriority w:val="9"/>
    <w:rPr>
      <w:rFonts w:ascii="Calibri" w:hAnsi="Calibri" w:eastAsia="宋体" w:cs="Times New Roman"/>
      <w:b/>
      <w:bCs/>
      <w:sz w:val="32"/>
      <w:szCs w:val="32"/>
    </w:rPr>
  </w:style>
  <w:style w:type="paragraph" w:styleId="40">
    <w:name w:val="List Paragraph"/>
    <w:basedOn w:val="1"/>
    <w:link w:val="48"/>
    <w:qFormat/>
    <w:uiPriority w:val="34"/>
    <w:pPr>
      <w:ind w:firstLine="420" w:firstLineChars="200"/>
    </w:pPr>
  </w:style>
  <w:style w:type="paragraph" w:customStyle="1" w:styleId="4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批注框文本 Char"/>
    <w:basedOn w:val="28"/>
    <w:link w:val="17"/>
    <w:semiHidden/>
    <w:qFormat/>
    <w:uiPriority w:val="99"/>
    <w:rPr>
      <w:sz w:val="18"/>
      <w:szCs w:val="18"/>
    </w:rPr>
  </w:style>
  <w:style w:type="paragraph" w:styleId="4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CM97"/>
    <w:basedOn w:val="14"/>
    <w:next w:val="14"/>
    <w:qFormat/>
    <w:uiPriority w:val="0"/>
    <w:pPr>
      <w:spacing w:after="373"/>
    </w:pPr>
    <w:rPr>
      <w:color w:val="auto"/>
    </w:rPr>
  </w:style>
  <w:style w:type="paragraph" w:customStyle="1" w:styleId="45">
    <w:name w:val="CM91"/>
    <w:basedOn w:val="14"/>
    <w:next w:val="14"/>
    <w:qFormat/>
    <w:uiPriority w:val="0"/>
    <w:pPr>
      <w:spacing w:after="160"/>
    </w:pPr>
    <w:rPr>
      <w:color w:val="auto"/>
    </w:rPr>
  </w:style>
  <w:style w:type="character" w:customStyle="1" w:styleId="46">
    <w:name w:val="正文文本 3 Char"/>
    <w:link w:val="8"/>
    <w:qFormat/>
    <w:uiPriority w:val="99"/>
    <w:rPr>
      <w:sz w:val="16"/>
      <w:szCs w:val="16"/>
    </w:rPr>
  </w:style>
  <w:style w:type="character" w:customStyle="1" w:styleId="47">
    <w:name w:val="正文文本 3 Char1"/>
    <w:basedOn w:val="28"/>
    <w:link w:val="8"/>
    <w:semiHidden/>
    <w:qFormat/>
    <w:uiPriority w:val="99"/>
    <w:rPr>
      <w:sz w:val="16"/>
      <w:szCs w:val="16"/>
    </w:rPr>
  </w:style>
  <w:style w:type="character" w:customStyle="1" w:styleId="48">
    <w:name w:val="列出段落 Char"/>
    <w:link w:val="40"/>
    <w:qFormat/>
    <w:uiPriority w:val="34"/>
  </w:style>
  <w:style w:type="paragraph" w:customStyle="1" w:styleId="49">
    <w:name w:val="1"/>
    <w:basedOn w:val="1"/>
    <w:next w:val="13"/>
    <w:qFormat/>
    <w:uiPriority w:val="99"/>
    <w:pPr>
      <w:widowControl w:val="0"/>
      <w:jc w:val="both"/>
    </w:pPr>
    <w:rPr>
      <w:rFonts w:ascii="宋体" w:hAnsi="Courier New"/>
      <w:kern w:val="2"/>
    </w:rPr>
  </w:style>
  <w:style w:type="paragraph" w:customStyle="1" w:styleId="50">
    <w:name w:val="WPSOffice手动目录 1"/>
    <w:qFormat/>
    <w:uiPriority w:val="0"/>
    <w:pPr>
      <w:ind w:leftChars="0"/>
    </w:pPr>
    <w:rPr>
      <w:rFonts w:asciiTheme="minorHAnsi" w:hAnsiTheme="minorHAnsi" w:eastAsiaTheme="minorEastAsia" w:cstheme="minorBidi"/>
      <w:sz w:val="20"/>
      <w:szCs w:val="20"/>
    </w:rPr>
  </w:style>
  <w:style w:type="paragraph" w:customStyle="1" w:styleId="51">
    <w:name w:val="WPSOffice手动目录 2"/>
    <w:qFormat/>
    <w:uiPriority w:val="0"/>
    <w:pPr>
      <w:ind w:leftChars="200"/>
    </w:pPr>
    <w:rPr>
      <w:rFonts w:asciiTheme="minorHAnsi" w:hAnsiTheme="minorHAnsi" w:eastAsiaTheme="minorEastAsia" w:cstheme="minorBidi"/>
      <w:sz w:val="20"/>
      <w:szCs w:val="20"/>
    </w:rPr>
  </w:style>
  <w:style w:type="paragraph" w:customStyle="1" w:styleId="52">
    <w:name w:val="WPSOffice手动目录 3"/>
    <w:qFormat/>
    <w:uiPriority w:val="0"/>
    <w:pPr>
      <w:ind w:leftChars="400"/>
    </w:pPr>
    <w:rPr>
      <w:rFonts w:asciiTheme="minorHAnsi" w:hAnsiTheme="minorHAnsi" w:eastAsiaTheme="minorEastAsia" w:cstheme="minorBidi"/>
      <w:sz w:val="20"/>
      <w:szCs w:val="20"/>
    </w:rPr>
  </w:style>
  <w:style w:type="character" w:customStyle="1" w:styleId="53">
    <w:name w:val="font01"/>
    <w:basedOn w:val="28"/>
    <w:qFormat/>
    <w:uiPriority w:val="0"/>
    <w:rPr>
      <w:rFonts w:hint="eastAsia" w:ascii="宋体" w:hAnsi="宋体" w:eastAsia="宋体" w:cs="宋体"/>
      <w:color w:val="000000"/>
      <w:sz w:val="20"/>
      <w:szCs w:val="20"/>
      <w:u w:val="none"/>
    </w:rPr>
  </w:style>
  <w:style w:type="character" w:customStyle="1" w:styleId="54">
    <w:name w:val="font21"/>
    <w:basedOn w:val="28"/>
    <w:qFormat/>
    <w:uiPriority w:val="0"/>
    <w:rPr>
      <w:rFonts w:hint="eastAsia" w:ascii="宋体" w:hAnsi="宋体" w:eastAsia="宋体" w:cs="宋体"/>
      <w:color w:val="000000"/>
      <w:sz w:val="22"/>
      <w:szCs w:val="22"/>
      <w:u w:val="none"/>
    </w:rPr>
  </w:style>
  <w:style w:type="paragraph" w:customStyle="1" w:styleId="55">
    <w:name w:val="p15"/>
    <w:basedOn w:val="1"/>
    <w:qFormat/>
    <w:uiPriority w:val="0"/>
    <w:pPr>
      <w:widowControl/>
      <w:autoSpaceDE/>
      <w:autoSpaceDN/>
      <w:spacing w:before="100" w:after="100" w:line="240" w:lineRule="auto"/>
      <w:ind w:left="0" w:firstLine="3584"/>
    </w:pPr>
    <w:rPr>
      <w:rFonts w:ascii="Tahoma"/>
    </w:rPr>
  </w:style>
  <w:style w:type="paragraph" w:customStyle="1" w:styleId="56">
    <w:name w:val="my 正文"/>
    <w:basedOn w:val="1"/>
    <w:qFormat/>
    <w:uiPriority w:val="0"/>
    <w:pPr>
      <w:spacing w:line="360" w:lineRule="auto"/>
      <w:ind w:firstLine="200" w:firstLineChars="200"/>
      <w:jc w:val="left"/>
    </w:pPr>
    <w:rPr>
      <w:sz w:val="24"/>
    </w:rPr>
  </w:style>
  <w:style w:type="paragraph" w:customStyle="1" w:styleId="57">
    <w:name w:val="_Style 4"/>
    <w:basedOn w:val="2"/>
    <w:next w:val="1"/>
    <w:qFormat/>
    <w:uiPriority w:val="0"/>
    <w:pPr>
      <w:spacing w:line="576" w:lineRule="auto"/>
      <w:outlineLvl w:val="9"/>
    </w:pPr>
    <w:rPr>
      <w:rFonts w:ascii="Calibri" w:hAnsi="Calibri"/>
    </w:rPr>
  </w:style>
  <w:style w:type="paragraph" w:customStyle="1" w:styleId="5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9">
    <w:name w:val="BodyText"/>
    <w:basedOn w:val="1"/>
    <w:next w:val="60"/>
    <w:qFormat/>
    <w:uiPriority w:val="0"/>
    <w:pPr>
      <w:jc w:val="both"/>
      <w:textAlignment w:val="baseline"/>
    </w:pPr>
    <w:rPr>
      <w:rFonts w:ascii="Times New Roman" w:hAnsi="Times New Roman" w:eastAsia="宋体"/>
      <w:kern w:val="2"/>
      <w:sz w:val="28"/>
      <w:lang w:val="en-US" w:eastAsia="zh-CN" w:bidi="ar-SA"/>
    </w:rPr>
  </w:style>
  <w:style w:type="paragraph" w:customStyle="1" w:styleId="60">
    <w:name w:val="BodyText2"/>
    <w:basedOn w:val="1"/>
    <w:qFormat/>
    <w:uiPriority w:val="0"/>
    <w:pPr>
      <w:spacing w:after="120" w:line="480" w:lineRule="auto"/>
      <w:jc w:val="both"/>
      <w:textAlignment w:val="baseline"/>
    </w:pPr>
  </w:style>
  <w:style w:type="paragraph" w:customStyle="1" w:styleId="61">
    <w:name w:val="+标题3"/>
    <w:basedOn w:val="4"/>
    <w:qFormat/>
    <w:uiPriority w:val="0"/>
    <w:pPr>
      <w:numPr>
        <w:ilvl w:val="0"/>
        <w:numId w:val="0"/>
      </w:numPr>
      <w:tabs>
        <w:tab w:val="left" w:pos="520"/>
        <w:tab w:val="left" w:pos="900"/>
      </w:tabs>
      <w:spacing w:before="120" w:after="120"/>
      <w:ind w:left="407" w:hanging="227"/>
    </w:pPr>
    <w:rPr>
      <w:rFonts w:ascii="Times New Roman" w:hAnsi="Times New Roman" w:eastAsia="宋体" w:cs="Times New Roman"/>
      <w:bCs w:val="0"/>
      <w:spacing w:val="0"/>
      <w:position w:val="0"/>
      <w:sz w:val="24"/>
      <w:szCs w:val="20"/>
      <w:lang w:val="en-US"/>
    </w:rPr>
  </w:style>
  <w:style w:type="paragraph" w:customStyle="1" w:styleId="62">
    <w:name w:val="Table Paragraph"/>
    <w:basedOn w:val="1"/>
    <w:qFormat/>
    <w:uiPriority w:val="1"/>
    <w:pPr>
      <w:spacing w:before="42" w:line="299" w:lineRule="exact"/>
      <w:ind w:left="247"/>
      <w:jc w:val="center"/>
    </w:pPr>
    <w:rPr>
      <w:rFonts w:ascii="宋体" w:hAnsi="宋体" w:eastAsia="宋体" w:cs="宋体"/>
      <w:lang w:val="zh-CN" w:eastAsia="zh-CN" w:bidi="zh-CN"/>
    </w:rPr>
  </w:style>
  <w:style w:type="paragraph" w:customStyle="1" w:styleId="63">
    <w:name w:val="Body Text 21"/>
    <w:basedOn w:val="1"/>
    <w:qFormat/>
    <w:uiPriority w:val="0"/>
    <w:pPr>
      <w:widowControl w:val="0"/>
      <w:adjustRightInd w:val="0"/>
      <w:spacing w:line="300" w:lineRule="auto"/>
      <w:jc w:val="center"/>
    </w:pPr>
    <w:rPr>
      <w:rFonts w:hint="eastAsia" w:ascii="宋体" w:hAnsi="宋体"/>
      <w:snapToGrid w:val="0"/>
      <w:sz w:val="24"/>
    </w:rPr>
  </w:style>
  <w:style w:type="paragraph" w:customStyle="1" w:styleId="64">
    <w:name w:val="无间隔1"/>
    <w:qFormat/>
    <w:uiPriority w:val="1"/>
    <w:rPr>
      <w:rFonts w:ascii="Calibri" w:hAnsi="Calibri" w:eastAsia="宋体" w:cs="Times New Roman"/>
      <w:sz w:val="22"/>
      <w:szCs w:val="22"/>
      <w:lang w:val="en-US" w:eastAsia="zh-CN" w:bidi="ar-SA"/>
    </w:rPr>
  </w:style>
  <w:style w:type="paragraph" w:customStyle="1" w:styleId="65">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font11"/>
    <w:basedOn w:val="28"/>
    <w:qFormat/>
    <w:uiPriority w:val="0"/>
    <w:rPr>
      <w:rFonts w:hint="eastAsia" w:ascii="宋体" w:hAnsi="宋体" w:eastAsia="宋体" w:cs="宋体"/>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ef5ca433-7d5a-4a72-874d-d0eb826f46be</errorID>
      <errorWord>(</errorWord>
      <group>L1_Format</group>
      <groupName>格式问题</groupName>
      <ability>L2_HalfPunc</ability>
      <abilityName>全半角检查</abilityName>
      <candidateList>
        <item>（</item>
      </candidateList>
      <explain>文本全半角错误。</explain>
      <paraID>2F36F4BC</paraID>
      <start>16</start>
      <end>17</end>
      <status>unmodified</status>
      <modifiedWord/>
      <trackRevisions>false</trackRevisions>
    </reviewItem>
    <reviewItem>
      <errorID>feab3c3b-8285-4271-b3e9-5807c47850b0</errorID>
      <errorWord>)</errorWord>
      <group>L1_Format</group>
      <groupName>格式问题</groupName>
      <ability>L2_HalfPunc</ability>
      <abilityName>全半角检查</abilityName>
      <candidateList>
        <item>）</item>
      </candidateList>
      <explain>文本全半角错误。</explain>
      <paraID>2F36F4BC</paraID>
      <start>20</start>
      <end>21</end>
      <status>unmodified</status>
      <modifiedWord/>
      <trackRevisions>false</trackRevisions>
    </reviewItem>
    <reviewItem>
      <errorID>5105a144-1b68-4c9b-aac7-52f9e3ebd132</errorID>
      <errorWord>(</errorWord>
      <group>L1_Format</group>
      <groupName>格式问题</groupName>
      <ability>L2_HalfPunc</ability>
      <abilityName>全半角检查</abilityName>
      <candidateList>
        <item>（</item>
      </candidateList>
      <explain>文本全半角错误。</explain>
      <paraID>2C0BDEE9</paraID>
      <start>16</start>
      <end>17</end>
      <status>unmodified</status>
      <modifiedWord/>
      <trackRevisions>false</trackRevisions>
    </reviewItem>
    <reviewItem>
      <errorID>b02e7e67-de3c-43ea-83d1-52578811cfb1</errorID>
      <errorWord>)</errorWord>
      <group>L1_Format</group>
      <groupName>格式问题</groupName>
      <ability>L2_HalfPunc</ability>
      <abilityName>全半角检查</abilityName>
      <candidateList>
        <item>）</item>
      </candidateList>
      <explain>文本全半角错误。</explain>
      <paraID>2C0BDEE9</paraID>
      <start>20</start>
      <end>21</end>
      <status>unmodified</status>
      <modifiedWord/>
      <trackRevisions>false</trackRevisions>
    </reviewItem>
    <reviewItem>
      <errorID>1a2a5105-5a7c-4460-bdee-18d10245fa1a</errorID>
      <errorWord>本</errorWord>
      <group>L1_Word</group>
      <groupName>字词问题</groupName>
      <ability>L2_Typo</ability>
      <abilityName>字词错误</abilityName>
      <candidateList>
        <item>本次</item>
      </candidateList>
      <explain/>
      <paraID>2C0BDEE9</paraID>
      <start>44</start>
      <end>45</end>
      <status>unmodified</status>
      <modifiedWord/>
      <trackRevisions>false</trackRevisions>
    </reviewItem>
    <reviewItem>
      <errorID>e7966ab4-1296-484c-bcd6-9bdb101d4d7d</errorID>
      <errorWord>(</errorWord>
      <group>L1_Format</group>
      <groupName>格式问题</groupName>
      <ability>L2_HalfPunc</ability>
      <abilityName>全半角检查</abilityName>
      <candidateList>
        <item>（</item>
      </candidateList>
      <explain>文本全半角错误。</explain>
      <paraID>64771C37</paraID>
      <start>26</start>
      <end>27</end>
      <status>unmodified</status>
      <modifiedWord/>
      <trackRevisions>false</trackRevisions>
    </reviewItem>
    <reviewItem>
      <errorID>91ef1ed7-288d-4849-8230-7700defb8fbb</errorID>
      <errorWord>)</errorWord>
      <group>L1_Format</group>
      <groupName>格式问题</groupName>
      <ability>L2_HalfPunc</ability>
      <abilityName>全半角检查</abilityName>
      <candidateList>
        <item>）</item>
      </candidateList>
      <explain>文本全半角错误。</explain>
      <paraID>64771C37</paraID>
      <start>30</start>
      <end>31</end>
      <status>unmodified</status>
      <modifiedWord/>
      <trackRevisions>false</trackRevisions>
    </reviewItem>
    <reviewItem>
      <errorID>ea85b009-ce45-4b27-bceb-469ce8829712</errorID>
      <errorWord>:</errorWord>
      <group>L1_Format</group>
      <groupName>格式问题</groupName>
      <ability>L2_HalfPunc</ability>
      <abilityName>全半角检查</abilityName>
      <candidateList>
        <item>：</item>
      </candidateList>
      <explain>文本全半角错误。</explain>
      <paraID>59CBE0E6</paraID>
      <start>52</start>
      <end>53</end>
      <status>unmodified</status>
      <modifiedWord/>
      <trackRevisions>false</trackRevisions>
    </reviewItem>
    <reviewItem>
      <errorID>e084fe87-b455-4933-b28a-f08625b7ec09</errorID>
      <errorWord>KW</errorWord>
      <group>L1_Word</group>
      <groupName>字词问题</groupName>
      <ability>L2_Typo</ability>
      <abilityName>字词错误</abilityName>
      <candidateList>
        <item>kW</item>
      </candidateList>
      <explain/>
      <paraID>59CBE0E6</paraID>
      <start>96</start>
      <end>98</end>
      <status>unmodified</status>
      <modifiedWord/>
      <trackRevisions>false</trackRevisions>
    </reviewItem>
    <reviewItem>
      <errorID>7059560d-231f-4133-8e6e-3d2c2ee6d811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26C7337B</paraID>
      <start>25</start>
      <end>26</end>
      <status>unmodified</status>
      <modifiedWord/>
      <trackRevisions>false</trackRevisions>
    </reviewItem>
    <reviewItem>
      <errorID>a6df1c81-f67b-46a7-ab18-bf24d902d355</errorID>
      <errorWord>~，</errorWord>
      <group>L1_Punc</group>
      <groupName>标点问题</groupName>
      <ability>L2_Punc</ability>
      <abilityName>标点符号检查</abilityName>
      <candidateList>
        <item>~</item>
      </candidateList>
      <explain/>
      <paraID>26C7337B</paraID>
      <start>30</start>
      <end>32</end>
      <status>unmodified</status>
      <modifiedWord/>
      <trackRevisions>false</trackRevisions>
    </reviewItem>
    <reviewItem>
      <errorID>994b5a32-03b6-4ad1-b27a-4693c35368a8</errorID>
      <errorWord>~，</errorWord>
      <group>L1_Punc</group>
      <groupName>标点问题</groupName>
      <ability>L2_Punc</ability>
      <abilityName>标点符号检查</abilityName>
      <candidateList>
        <item>~</item>
      </candidateList>
      <explain/>
      <paraID>26C7337B</paraID>
      <start>78</start>
      <end>80</end>
      <status>unmodified</status>
      <modifiedWord/>
      <trackRevisions>false</trackRevisions>
    </reviewItem>
    <reviewItem>
      <errorID>079ded9b-5655-48a0-b0c4-b0e850505a0f</errorID>
      <errorWord>（</errorWord>
      <group>L1_Punc</group>
      <groupName>标点问题</groupName>
      <ability>L2_Punc</ability>
      <abilityName>标点符号检查</abilityName>
      <candidateList>
        <item/>
      </candidateList>
      <explain>同一形式括号套用。</explain>
      <paraID>52C1AB7A</paraID>
      <start>38</start>
      <end>39</end>
      <status>modified</status>
      <modifiedWord/>
      <trackRevisions>true</trackRevisions>
    </reviewItem>
    <reviewItem>
      <errorID>4cb0596c-0bdf-42ce-acad-1273c81a2c8e</errorID>
      <errorWord>(</errorWord>
      <group>L1_Punc</group>
      <groupName>标点问题</groupName>
      <ability>L2_Punc</ability>
      <abilityName>标点符号检查</abilityName>
      <candidateList/>
      <explain>同一形式括号套用。</explain>
      <paraID>52C1AB7A</paraID>
      <start>39</start>
      <end>40</end>
      <status>unmodified</status>
      <modifiedWord/>
      <trackRevisions>false</trackRevisions>
    </reviewItem>
    <reviewItem>
      <errorID>b9fe98a7-5c87-4bc8-8664-1fb32d62524b</errorID>
      <errorWord>)</errorWord>
      <group>L1_Punc</group>
      <groupName>标点问题</groupName>
      <ability>L2_Punc</ability>
      <abilityName>标点符号检查</abilityName>
      <candidateList/>
      <explain>同一形式括号套用。</explain>
      <paraID>52C1AB7A</paraID>
      <start>78</start>
      <end>79</end>
      <status>unmodified</status>
      <modifiedWord/>
      <trackRevisions>false</trackRevisions>
    </reviewItem>
    <reviewItem>
      <errorID>fb9858a8-538f-494a-88a1-d279da7f21ae</errorID>
      <errorWord>全国企业信用信息公示系统</errorWord>
      <group>L1_Word</group>
      <groupName>字词问题</groupName>
      <ability>L2_Typo</ability>
      <abilityName>字词错误</abilityName>
      <candidateList>
        <item>国家企业信用信息公示系统</item>
      </candidateList>
      <explain/>
      <paraID>14127E45</paraID>
      <start>5</start>
      <end>17</end>
      <status>unmodified</status>
      <modifiedWord/>
      <trackRevisions>false</trackRevisions>
    </reviewItem>
    <reviewItem>
      <errorID>0e919471-94ee-49e6-b965-f094a2dee025</errorID>
      <errorWord>（</errorWord>
      <group>L1_Punc</group>
      <groupName>标点问题</groupName>
      <ability>L2_Punc</ability>
      <abilityName>标点符号检查</abilityName>
      <candidateList>
        <item/>
      </candidateList>
      <explain>同一形式括号套用。</explain>
      <paraID>22FE8927</paraID>
      <start>0</start>
      <end>1</end>
      <status>unmodified</status>
      <modifiedWord/>
      <trackRevisions>false</trackRevisions>
    </reviewItem>
    <reviewItem>
      <errorID>ca95cb23-86a0-4e07-9ef7-ff271016b46d</errorID>
      <errorWord>（</errorWord>
      <group>L1_Punc</group>
      <groupName>标点问题</groupName>
      <ability>L2_Punc</ability>
      <abilityName>标点符号检查</abilityName>
      <candidateList/>
      <explain>同一形式括号套用。</explain>
      <paraID>22FE8927</paraID>
      <start>24</start>
      <end>25</end>
      <status>unmodified</status>
      <modifiedWord/>
      <trackRevisions>false</trackRevisions>
    </reviewItem>
    <reviewItem>
      <errorID>88e0f303-e5e4-4b86-b1cc-30e3bd3d3ffa</errorID>
      <errorWord>）</errorWord>
      <group>L1_Punc</group>
      <groupName>标点问题</groupName>
      <ability>L2_Punc</ability>
      <abilityName>标点符号检查</abilityName>
      <candidateList/>
      <explain>同一形式括号套用。</explain>
      <paraID>22FE8927</paraID>
      <start>27</start>
      <end>28</end>
      <status>unmodified</status>
      <modifiedWord/>
      <trackRevisions>false</trackRevisions>
    </reviewItem>
    <reviewItem>
      <errorID>c935876f-4b12-4428-b2b7-69040f052627</errorID>
      <errorWord>（</errorWord>
      <group>L1_Punc</group>
      <groupName>标点问题</groupName>
      <ability>L2_Punc</ability>
      <abilityName>标点符号检查</abilityName>
      <candidateList/>
      <explain>同一形式括号套用。</explain>
      <paraID>32977497</paraID>
      <start>0</start>
      <end>1</end>
      <status>unmodified</status>
      <modifiedWord/>
      <trackRevisions>false</trackRevisions>
    </reviewItem>
    <reviewItem>
      <errorID>c7a8afb0-dff0-4176-8d20-799517e4d0ab</errorID>
      <errorWord>）</errorWord>
      <group>L1_Punc</group>
      <groupName>标点问题</groupName>
      <ability>L2_Punc</ability>
      <abilityName>标点符号检查</abilityName>
      <candidateList/>
      <explain>同一形式括号套用。</explain>
      <paraID>32977497</paraID>
      <start>2</start>
      <end>3</end>
      <status>unmodified</status>
      <modifiedWord/>
      <trackRevisions>false</trackRevisions>
    </reviewItem>
    <reviewItem>
      <errorID>7cac2c9c-2558-42ae-9c49-832d7a29aa96</errorID>
      <errorWord>（</errorWord>
      <group>L1_Punc</group>
      <groupName>标点问题</groupName>
      <ability>L2_Punc</ability>
      <abilityName>标点符号检查</abilityName>
      <candidateList/>
      <explain>同一形式括号套用。</explain>
      <paraID>4FB54981</paraID>
      <start>0</start>
      <end>1</end>
      <status>unmodified</status>
      <modifiedWord/>
      <trackRevisions>false</trackRevisions>
    </reviewItem>
    <reviewItem>
      <errorID>e93e777c-8590-430b-8006-88efa3b0b569</errorID>
      <errorWord>）</errorWord>
      <group>L1_Punc</group>
      <groupName>标点问题</groupName>
      <ability>L2_Punc</ability>
      <abilityName>标点符号检查</abilityName>
      <candidateList/>
      <explain>同一形式括号套用。</explain>
      <paraID>4FB54981</paraID>
      <start>2</start>
      <end>3</end>
      <status>unmodified</status>
      <modifiedWord/>
      <trackRevisions>false</trackRevisions>
    </reviewItem>
    <reviewItem>
      <errorID>88231765-3cb9-47eb-90eb-82195953ae40</errorID>
      <errorWord>（</errorWord>
      <group>L1_Punc</group>
      <groupName>标点问题</groupName>
      <ability>L2_Punc</ability>
      <abilityName>标点符号检查</abilityName>
      <candidateList/>
      <explain>同一形式括号套用。</explain>
      <paraID>28C4D96C</paraID>
      <start>0</start>
      <end>1</end>
      <status>unmodified</status>
      <modifiedWord/>
      <trackRevisions>false</trackRevisions>
    </reviewItem>
    <reviewItem>
      <errorID>c9445e78-f57c-4185-8649-c8afe14b0ceb</errorID>
      <errorWord>）</errorWord>
      <group>L1_Punc</group>
      <groupName>标点问题</groupName>
      <ability>L2_Punc</ability>
      <abilityName>标点符号检查</abilityName>
      <candidateList/>
      <explain>同一形式括号套用。</explain>
      <paraID>28C4D96C</paraID>
      <start>2</start>
      <end>3</end>
      <status>unmodified</status>
      <modifiedWord/>
      <trackRevisions>false</trackRevisions>
    </reviewItem>
    <reviewItem>
      <errorID>6bf7e242-fc83-496d-9a3b-43e11da31815</errorID>
      <errorWord>（</errorWord>
      <group>L1_Punc</group>
      <groupName>标点问题</groupName>
      <ability>L2_Punc</ability>
      <abilityName>标点符号检查</abilityName>
      <candidateList/>
      <explain>同一形式括号套用。</explain>
      <paraID>1D03B712</paraID>
      <start>0</start>
      <end>1</end>
      <status>unmodified</status>
      <modifiedWord/>
      <trackRevisions>false</trackRevisions>
    </reviewItem>
    <reviewItem>
      <errorID>a6ed9afa-4703-488b-b967-2adc1b4e7538</errorID>
      <errorWord>）</errorWord>
      <group>L1_Punc</group>
      <groupName>标点问题</groupName>
      <ability>L2_Punc</ability>
      <abilityName>标点符号检查</abilityName>
      <candidateList/>
      <explain>同一形式括号套用。</explain>
      <paraID>1D03B712</paraID>
      <start>2</start>
      <end>3</end>
      <status>unmodified</status>
      <modifiedWord/>
      <trackRevisions>false</trackRevisions>
    </reviewItem>
    <reviewItem>
      <errorID>af8e250e-a794-49d5-8626-a6d2d4de1eac</errorID>
      <errorWord>(</errorWord>
      <group>L1_Punc</group>
      <groupName>标点问题</groupName>
      <ability>L2_Punc</ability>
      <abilityName>标点符号检查</abilityName>
      <candidateList/>
      <explain>同一形式括号套用。</explain>
      <paraID>1D03B712</paraID>
      <start>33</start>
      <end>34</end>
      <status>unmodified</status>
      <modifiedWord/>
      <trackRevisions>false</trackRevisions>
    </reviewItem>
    <reviewItem>
      <errorID>f9b1ab41-71fe-4ac4-b216-899d3bdd70ff</errorID>
      <errorWord>)</errorWord>
      <group>L1_Punc</group>
      <groupName>标点问题</groupName>
      <ability>L2_Punc</ability>
      <abilityName>标点符号检查</abilityName>
      <candidateList/>
      <explain>同一形式括号套用。</explain>
      <paraID>1D03B712</paraID>
      <start>37</start>
      <end>38</end>
      <status>unmodified</status>
      <modifiedWord/>
      <trackRevisions>false</trackRevisions>
    </reviewItem>
    <reviewItem>
      <errorID>d2ee7eb5-d7db-41fb-90d5-8836536aa313</errorID>
      <errorWord>）</errorWord>
      <group>L1_Punc</group>
      <groupName>标点问题</groupName>
      <ability>L2_Punc</ability>
      <abilityName>标点符号检查</abilityName>
      <candidateList/>
      <explain>同一形式括号套用。</explain>
      <paraID>1D03B712</paraID>
      <start>49</start>
      <end>50</end>
      <status>unmodified</status>
      <modifiedWord/>
      <trackRevisions>false</trackRevisions>
    </reviewItem>
    <reviewItem>
      <errorID>3a143b95-7fc4-408f-85e8-1677f988ad55</errorID>
      <errorWord>.</errorWord>
      <group>L1_Format</group>
      <groupName>格式问题</groupName>
      <ability>L2_HalfPunc</ability>
      <abilityName>全半角检查</abilityName>
      <candidateList>
        <item>。</item>
      </candidateList>
      <explain>文本全半角错误。</explain>
      <paraID>132242A8</paraID>
      <start>9</start>
      <end>10</end>
      <status>unmodified</status>
      <modifiedWord/>
      <trackRevisions>false</trackRevisions>
    </reviewItem>
    <reviewItem>
      <errorID>84eba90b-ead4-445c-9eaa-cefa605c6a7c</errorID>
      <errorWord>.</errorWord>
      <group>L1_Format</group>
      <groupName>格式问题</groupName>
      <ability>L2_HalfPunc</ability>
      <abilityName>全半角检查</abilityName>
      <candidateList>
        <item>。</item>
      </candidateList>
      <explain>文本全半角错误。</explain>
      <paraID>5943A26C</paraID>
      <start>12</start>
      <end>13</end>
      <status>unmodified</status>
      <modifiedWord/>
      <trackRevisions>false</trackRevisions>
    </reviewItem>
    <reviewItem>
      <errorID>51d3d3b6-0597-4ad7-b83f-224864cd7bce</errorID>
      <errorWord>无须</errorWord>
      <group>L1_Word</group>
      <groupName>字词问题</groupName>
      <ability>L2_Typo</ability>
      <abilityName>字词错误</abilityName>
      <candidateList>
        <item>无需</item>
      </candidateList>
      <explain>存在发音相同字词的误用。</explain>
      <paraID> 362F7F5</paraID>
      <start>3</start>
      <end>5</end>
      <status>unmodified</status>
      <modifiedWord/>
      <trackRevisions>false</trackRevisions>
    </reviewItem>
    <reviewItem>
      <errorID>304ab42a-5fcc-47e1-a08a-ee85481bfdb9</errorID>
      <errorWord>位</errorWord>
      <group>L1_Word</group>
      <groupName>字词问题</groupName>
      <ability>L2_Typo</ability>
      <abilityName>字词错误</abilityName>
      <candidateList>
        <item>位公</item>
      </candidateList>
      <explain/>
      <paraID>554564D4</paraID>
      <start>35</start>
      <end>38</end>
      <status>modified</status>
      <modifiedWord>位公</modifiedWord>
      <trackRevisions>true</trackRevisions>
    </reviewItem>
    <reviewItem>
      <errorID>6429408b-6766-43f6-93dd-5c87eef009c8</errorID>
      <errorWord>(</errorWord>
      <group>L1_Format</group>
      <groupName>格式问题</groupName>
      <ability>L2_HalfPunc</ability>
      <abilityName>全半角检查</abilityName>
      <candidateList>
        <item>（</item>
      </candidateList>
      <explain>文本全半角错误。</explain>
      <paraID>4D80BC16</paraID>
      <start>0</start>
      <end>1</end>
      <status>unmodified</status>
      <modifiedWord/>
      <trackRevisions>false</trackRevisions>
    </reviewItem>
    <reviewItem>
      <errorID>3b1c8dc8-b4e9-4524-990d-80b5b05c0d11</errorID>
      <errorWord>)</errorWord>
      <group>L1_Format</group>
      <groupName>格式问题</groupName>
      <ability>L2_HalfPunc</ability>
      <abilityName>全半角检查</abilityName>
      <candidateList>
        <item>）</item>
      </candidateList>
      <explain>文本全半角错误。</explain>
      <paraID>4D80BC16</paraID>
      <start>5</start>
      <end>6</end>
      <status>unmodified</status>
      <modifiedWord/>
      <trackRevisions>false</trackRevisions>
    </reviewItem>
    <reviewItem>
      <errorID>0c14a47c-aebf-4f46-89e2-831873e7f23a</errorID>
      <errorWord>.</errorWord>
      <group>L1_Format</group>
      <groupName>格式问题</groupName>
      <ability>L2_HalfPunc</ability>
      <abilityName>全半角检查</abilityName>
      <candidateList>
        <item>。</item>
      </candidateList>
      <explain>文本全半角错误。</explain>
      <paraID>2A169C30</paraID>
      <start>30</start>
      <end>31</end>
      <status>unmodified</status>
      <modifiedWord/>
      <trackRevisions>false</trackRevisions>
    </reviewItem>
    <reviewItem>
      <errorID>2ab72ebf-d69f-4299-9668-347a13fdb4cc</errorID>
      <errorWord>(</errorWord>
      <group>L1_Format</group>
      <groupName>格式问题</groupName>
      <ability>L2_HalfPunc</ability>
      <abilityName>全半角检查</abilityName>
      <candidateList>
        <item>（</item>
      </candidateList>
      <explain>文本全半角错误。</explain>
      <paraID>7C8E23D9</paraID>
      <start>33</start>
      <end>34</end>
      <status>unmodified</status>
      <modifiedWord/>
      <trackRevisions>false</trackRevisions>
    </reviewItem>
    <reviewItem>
      <errorID>376135bf-5d5b-4281-8879-e1364de25984</errorID>
      <errorWord>)</errorWord>
      <group>L1_Format</group>
      <groupName>格式问题</groupName>
      <ability>L2_HalfPunc</ability>
      <abilityName>全半角检查</abilityName>
      <candidateList>
        <item>）</item>
      </candidateList>
      <explain>文本全半角错误。</explain>
      <paraID>7C8E23D9</paraID>
      <start>37</start>
      <end>38</end>
      <status>unmodified</status>
      <modifiedWord/>
      <trackRevisions>false</trackRevisions>
    </reviewItem>
    <reviewItem>
      <errorID>49605bdd-4731-4ab3-840a-e99912631948</errorID>
      <errorWord>(</errorWord>
      <group>L1_Format</group>
      <groupName>格式问题</groupName>
      <ability>L2_HalfPunc</ability>
      <abilityName>全半角检查</abilityName>
      <candidateList>
        <item>（</item>
      </candidateList>
      <explain>文本全半角错误。</explain>
      <paraID>7C8E23D9</paraID>
      <start>64</start>
      <end>65</end>
      <status>unmodified</status>
      <modifiedWord/>
      <trackRevisions>false</trackRevisions>
    </reviewItem>
    <reviewItem>
      <errorID>8e9a31d5-1909-49c4-8e59-3f1e7d0de616</errorID>
      <errorWord>)</errorWord>
      <group>L1_Format</group>
      <groupName>格式问题</groupName>
      <ability>L2_HalfPunc</ability>
      <abilityName>全半角检查</abilityName>
      <candidateList>
        <item>）</item>
      </candidateList>
      <explain>文本全半角错误。</explain>
      <paraID>7C8E23D9</paraID>
      <start>68</start>
      <end>69</end>
      <status>unmodified</status>
      <modifiedWord/>
      <trackRevisions>false</trackRevisions>
    </reviewItem>
    <reviewItem>
      <errorID>2b7e59f2-1e74-4cf7-9861-8fd540b1be0d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1C70A4FF</paraID>
      <start>0</start>
      <end>1</end>
      <status>unmodified</status>
      <modifiedWord/>
      <trackRevisions>false</trackRevisions>
    </reviewItem>
    <reviewItem>
      <errorID>d85ba0c5-9ec5-4ca6-91e3-e24fe0136c18</errorID>
      <errorWord>(</errorWord>
      <group>L1_Format</group>
      <groupName>格式问题</groupName>
      <ability>L2_HalfPunc</ability>
      <abilityName>全半角检查</abilityName>
      <candidateList>
        <item>（</item>
      </candidateList>
      <explain>文本全半角错误。</explain>
      <paraID>1C70A4FF</paraID>
      <start>6</start>
      <end>7</end>
      <status>unmodified</status>
      <modifiedWord/>
      <trackRevisions>false</trackRevisions>
    </reviewItem>
    <reviewItem>
      <errorID>bfbaa7f0-fd45-42fb-aebb-b140ef94598a</errorID>
      <errorWord>)</errorWord>
      <group>L1_Format</group>
      <groupName>格式问题</groupName>
      <ability>L2_HalfPunc</ability>
      <abilityName>全半角检查</abilityName>
      <candidateList>
        <item>）</item>
      </candidateList>
      <explain>文本全半角错误。</explain>
      <paraID>1C70A4FF</paraID>
      <start>10</start>
      <end>11</end>
      <status>unmodified</status>
      <modifiedWord/>
      <trackRevisions>false</trackRevisions>
    </reviewItem>
    <reviewItem>
      <errorID>974dd987-da02-4c82-a065-b7f8a4b9798b</errorID>
      <errorWord>;</errorWord>
      <group>L1_Format</group>
      <groupName>格式问题</groupName>
      <ability>L2_HalfPunc</ability>
      <abilityName>全半角检查</abilityName>
      <candidateList>
        <item>；</item>
      </candidateList>
      <explain>文本全半角错误。</explain>
      <paraID>4777F42C</paraID>
      <start>9</start>
      <end>10</end>
      <status>unmodified</status>
      <modifiedWord/>
      <trackRevisions>false</trackRevisions>
    </reviewItem>
    <reviewItem>
      <errorID>655c921d-d040-4d97-9821-c641924413a0</errorID>
      <errorWord>;</errorWord>
      <group>L1_Format</group>
      <groupName>格式问题</groupName>
      <ability>L2_HalfPunc</ability>
      <abilityName>全半角检查</abilityName>
      <candidateList>
        <item>；</item>
      </candidateList>
      <explain>文本全半角错误。</explain>
      <paraID>4777F42C</paraID>
      <start>20</start>
      <end>21</end>
      <status>unmodified</status>
      <modifiedWord/>
      <trackRevisions>false</trackRevisions>
    </reviewItem>
    <reviewItem>
      <errorID>435f3ac0-df8d-40a3-9321-22cd7ee73058</errorID>
      <errorWord>;</errorWord>
      <group>L1_Format</group>
      <groupName>格式问题</groupName>
      <ability>L2_HalfPunc</ability>
      <abilityName>全半角检查</abilityName>
      <candidateList>
        <item>；</item>
      </candidateList>
      <explain>文本全半角错误。</explain>
      <paraID>4777F42C</paraID>
      <start>28</start>
      <end>29</end>
      <status>unmodified</status>
      <modifiedWord/>
      <trackRevisions>false</trackRevisions>
    </reviewItem>
    <reviewItem>
      <errorID>f41d0c18-9092-4329-b479-d472badd0104</errorID>
      <errorWord>;</errorWord>
      <group>L1_Format</group>
      <groupName>格式问题</groupName>
      <ability>L2_HalfPunc</ability>
      <abilityName>全半角检查</abilityName>
      <candidateList>
        <item>；</item>
      </candidateList>
      <explain>文本全半角错误。</explain>
      <paraID>4777F42C</paraID>
      <start>43</start>
      <end>44</end>
      <status>unmodified</status>
      <modifiedWord/>
      <trackRevisions>false</trackRevisions>
    </reviewItem>
    <reviewItem>
      <errorID>bad68b72-6b3a-4549-a0ba-98f9a489a97b</errorID>
      <errorWord>,</errorWord>
      <group>L1_Format</group>
      <groupName>格式问题</groupName>
      <ability>L2_HalfPunc</ability>
      <abilityName>全半角检查</abilityName>
      <candidateList>
        <item>，</item>
      </candidateList>
      <explain>文本全半角错误。</explain>
      <paraID>266F1691</paraID>
      <start>10</start>
      <end>11</end>
      <status>unmodified</status>
      <modifiedWord/>
      <trackRevisions>false</trackRevisions>
    </reviewItem>
    <reviewItem>
      <errorID>4e95ad45-27b3-4c6b-90bb-6d298d005f43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30C0017B</paraID>
      <start>0</start>
      <end>1</end>
      <status>unmodified</status>
      <modifiedWord/>
      <trackRevisions>false</trackRevisions>
    </reviewItem>
    <reviewItem>
      <errorID>aef92501-4f1c-4d95-b9b6-1b02116d7caf</errorID>
      <errorWord>(</errorWord>
      <group>L1_Format</group>
      <groupName>格式问题</groupName>
      <ability>L2_HalfPunc</ability>
      <abilityName>全半角检查</abilityName>
      <candidateList>
        <item>（</item>
      </candidateList>
      <explain>文本全半角错误。</explain>
      <paraID>30C0017B</paraID>
      <start>6</start>
      <end>7</end>
      <status>unmodified</status>
      <modifiedWord/>
      <trackRevisions>false</trackRevisions>
    </reviewItem>
    <reviewItem>
      <errorID>cc950e25-4e2f-4e67-829f-5b6a5e83c2cb</errorID>
      <errorWord>)</errorWord>
      <group>L1_Format</group>
      <groupName>格式问题</groupName>
      <ability>L2_HalfPunc</ability>
      <abilityName>全半角检查</abilityName>
      <candidateList>
        <item>）</item>
      </candidateList>
      <explain>文本全半角错误。</explain>
      <paraID>30C0017B</paraID>
      <start>10</start>
      <end>11</end>
      <status>unmodified</status>
      <modifiedWord/>
      <trackRevisions>false</trackRevisions>
    </reviewItem>
    <reviewItem>
      <errorID>5bdd8d2e-15d7-42d4-95eb-ad796a8d4fd5</errorID>
      <errorWord>;</errorWord>
      <group>L1_Format</group>
      <groupName>格式问题</groupName>
      <ability>L2_HalfPunc</ability>
      <abilityName>全半角检查</abilityName>
      <candidateList>
        <item>；</item>
      </candidateList>
      <explain>文本全半角错误。</explain>
      <paraID>5141E340</paraID>
      <start>9</start>
      <end>10</end>
      <status>unmodified</status>
      <modifiedWord/>
      <trackRevisions>false</trackRevisions>
    </reviewItem>
    <reviewItem>
      <errorID>1f872701-f609-4e4d-b572-498179dc8141</errorID>
      <errorWord>;</errorWord>
      <group>L1_Format</group>
      <groupName>格式问题</groupName>
      <ability>L2_HalfPunc</ability>
      <abilityName>全半角检查</abilityName>
      <candidateList>
        <item>；</item>
      </candidateList>
      <explain>文本全半角错误。</explain>
      <paraID>5141E340</paraID>
      <start>20</start>
      <end>21</end>
      <status>unmodified</status>
      <modifiedWord/>
      <trackRevisions>false</trackRevisions>
    </reviewItem>
    <reviewItem>
      <errorID>40632507-8645-4122-be6a-95e6688123d0</errorID>
      <errorWord>;</errorWord>
      <group>L1_Format</group>
      <groupName>格式问题</groupName>
      <ability>L2_HalfPunc</ability>
      <abilityName>全半角检查</abilityName>
      <candidateList>
        <item>；</item>
      </candidateList>
      <explain>文本全半角错误。</explain>
      <paraID>5141E340</paraID>
      <start>28</start>
      <end>29</end>
      <status>unmodified</status>
      <modifiedWord/>
      <trackRevisions>false</trackRevisions>
    </reviewItem>
    <reviewItem>
      <errorID>ed6d0015-d7ac-4b18-8904-2402d21b241e</errorID>
      <errorWord>;</errorWord>
      <group>L1_Format</group>
      <groupName>格式问题</groupName>
      <ability>L2_HalfPunc</ability>
      <abilityName>全半角检查</abilityName>
      <candidateList>
        <item>；</item>
      </candidateList>
      <explain>文本全半角错误。</explain>
      <paraID>5141E340</paraID>
      <start>43</start>
      <end>44</end>
      <status>unmodified</status>
      <modifiedWord/>
      <trackRevisions>false</trackRevisions>
    </reviewItem>
    <reviewItem>
      <errorID>72f148aa-80d3-4c48-b432-ccb6b8f552a9</errorID>
      <errorWord>,</errorWord>
      <group>L1_Format</group>
      <groupName>格式问题</groupName>
      <ability>L2_HalfPunc</ability>
      <abilityName>全半角检查</abilityName>
      <candidateList>
        <item>，</item>
      </candidateList>
      <explain>文本全半角错误。</explain>
      <paraID>22F1A148</paraID>
      <start>10</start>
      <end>11</end>
      <status>unmodified</status>
      <modifiedWord/>
      <trackRevisions>false</trackRevisions>
    </reviewItem>
    <reviewItem>
      <errorID>0f2dcd5e-5263-4768-9205-270da54b10dd</errorID>
      <errorWord>(</errorWord>
      <group>L1_Format</group>
      <groupName>格式问题</groupName>
      <ability>L2_HalfPunc</ability>
      <abilityName>全半角检查</abilityName>
      <candidateList>
        <item>（</item>
      </candidateList>
      <explain>文本全半角错误。</explain>
      <paraID>5EAE8E92</paraID>
      <start>39</start>
      <end>40</end>
      <status>unmodified</status>
      <modifiedWord/>
      <trackRevisions>false</trackRevisions>
    </reviewItem>
    <reviewItem>
      <errorID>d798f500-2369-450d-a271-3d72938fa49e</errorID>
      <errorWord>)</errorWord>
      <group>L1_Format</group>
      <groupName>格式问题</groupName>
      <ability>L2_HalfPunc</ability>
      <abilityName>全半角检查</abilityName>
      <candidateList>
        <item>）</item>
      </candidateList>
      <explain>文本全半角错误。</explain>
      <paraID>5EAE8E92</paraID>
      <start>42</start>
      <end>43</end>
      <status>unmodified</status>
      <modifiedWord/>
      <trackRevisions>false</trackRevisions>
    </reviewItem>
    <reviewItem>
      <errorID>2754308e-76f6-4624-9fb2-d1d727c82a60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5EAE8E92</paraID>
      <start>139</start>
      <end>140</end>
      <status>unmodified</status>
      <modifiedWord/>
      <trackRevisions>false</trackRevisions>
    </reviewItem>
    <reviewItem>
      <errorID>e091afb1-d35f-4ac1-8982-3b75f5c63c2a</errorID>
      <errorWord>(</errorWord>
      <group>L1_Format</group>
      <groupName>格式问题</groupName>
      <ability>L2_HalfPunc</ability>
      <abilityName>全半角检查</abilityName>
      <candidateList>
        <item>（</item>
      </candidateList>
      <explain>文本全半角错误。</explain>
      <paraID>4242FA6F</paraID>
      <start>30</start>
      <end>31</end>
      <status>unmodified</status>
      <modifiedWord/>
      <trackRevisions>false</trackRevisions>
    </reviewItem>
    <reviewItem>
      <errorID>0bce80cd-d07e-4792-8bef-90a520adf8ce</errorID>
      <errorWord>)</errorWord>
      <group>L1_Format</group>
      <groupName>格式问题</groupName>
      <ability>L2_HalfPunc</ability>
      <abilityName>全半角检查</abilityName>
      <candidateList>
        <item>）</item>
      </candidateList>
      <explain>文本全半角错误。</explain>
      <paraID>4242FA6F</paraID>
      <start>34</start>
      <end>35</end>
      <status>unmodified</status>
      <modifiedWord/>
      <trackRevisions>false</trackRevisions>
    </reviewItem>
    <reviewItem>
      <errorID>b01e6112-c7a8-4e07-ae44-4d08479386c0</errorID>
      <errorWord>[2026]</errorWord>
      <group>L1_Punc</group>
      <groupName>标点问题</groupName>
      <ability>L2_Punc</ability>
      <abilityName>标点符号检查</abilityName>
      <candidateList>
        <item>〔2026〕</item>
      </candidateList>
      <explain/>
      <paraID> 6FF53A0</paraID>
      <start>9</start>
      <end>15</end>
      <status>unmodified</status>
      <modifiedWord/>
      <trackRevisions>false</trackRevisions>
    </reviewItem>
    <reviewItem>
      <errorID>dbae3a91-5850-47bb-82dc-614b5380561c</errorID>
      <errorWord>程</errorWord>
      <group>L1_Word</group>
      <groupName>字词问题</groupName>
      <ability>L2_Typo</ability>
      <abilityName>字词错误</abilityName>
      <candidateList>
        <item>程中</item>
      </candidateList>
      <explain/>
      <paraID>19F2558A</paraID>
      <start>9</start>
      <end>10</end>
      <status>unmodified</status>
      <modifiedWord/>
      <trackRevisions>false</trackRevisions>
    </reviewItem>
    <reviewItem>
      <errorID>98457068-f8a4-4fe1-8ea6-c0a95d13c62a</errorID>
      <errorWord>(</errorWord>
      <group>L1_Format</group>
      <groupName>格式问题</groupName>
      <ability>L2_HalfPunc</ability>
      <abilityName>全半角检查</abilityName>
      <candidateList>
        <item>（</item>
      </candidateList>
      <explain>文本全半角错误。</explain>
      <paraID>221A1547</paraID>
      <start>5</start>
      <end>6</end>
      <status>unmodified</status>
      <modifiedWord/>
      <trackRevisions>false</trackRevisions>
    </reviewItem>
    <reviewItem>
      <errorID>5f8f2e1e-6388-46ee-8067-6d19f5e79658</errorID>
      <errorWord>)</errorWord>
      <group>L1_Format</group>
      <groupName>格式问题</groupName>
      <ability>L2_HalfPunc</ability>
      <abilityName>全半角检查</abilityName>
      <candidateList>
        <item>）</item>
      </candidateList>
      <explain>文本全半角错误。</explain>
      <paraID>221A1547</paraID>
      <start>9</start>
      <end>10</end>
      <status>unmodified</status>
      <modifiedWord/>
      <trackRevisions>false</trackRevisions>
    </reviewItem>
    <reviewItem>
      <errorID>0675fe14-a431-44ab-8938-f4ef100ad7fd</errorID>
      <errorWord>(</errorWord>
      <group>L1_Format</group>
      <groupName>格式问题</groupName>
      <ability>L2_HalfPunc</ability>
      <abilityName>全半角检查</abilityName>
      <candidateList>
        <item>（</item>
      </candidateList>
      <explain>文本全半角错误。</explain>
      <paraID>3EB314D3</paraID>
      <start>5</start>
      <end>6</end>
      <status>unmodified</status>
      <modifiedWord/>
      <trackRevisions>false</trackRevisions>
    </reviewItem>
    <reviewItem>
      <errorID>7c13a42b-00a3-4b10-8f2f-f9480d1fdf78</errorID>
      <errorWord>)</errorWord>
      <group>L1_Format</group>
      <groupName>格式问题</groupName>
      <ability>L2_HalfPunc</ability>
      <abilityName>全半角检查</abilityName>
      <candidateList>
        <item>）</item>
      </candidateList>
      <explain>文本全半角错误。</explain>
      <paraID>3EB314D3</paraID>
      <start>9</start>
      <end>10</end>
      <status>unmodified</status>
      <modifiedWord/>
      <trackRevisions>false</trackRevisions>
    </reviewItem>
    <reviewItem>
      <errorID>aa0351b2-8ca9-4d31-aae9-e9226a66329a</errorID>
      <errorWord>。。</errorWord>
      <group>L1_Punc</group>
      <groupName>标点问题</groupName>
      <ability>L2_Punc</ability>
      <abilityName>标点符号检查</abilityName>
      <candidateList>
        <item>。</item>
      </candidateList>
      <explain/>
      <paraID>4BC03F8B</paraID>
      <start>41</start>
      <end>43</end>
      <status>unmodified</status>
      <modifiedWord/>
      <trackRevisions>false</trackRevisions>
    </reviewItem>
    <reviewItem>
      <errorID>b742b33c-21d6-4a1a-84cc-9b38525a5b7b</errorID>
      <errorWord>物货</errorWord>
      <group>L1_Word</group>
      <groupName>字词问题</groupName>
      <ability>L2_Typo</ability>
      <abilityName>字词错误</abilityName>
      <candidateList>
        <item>货物</item>
      </candidateList>
      <explain/>
      <paraID>70330C19</paraID>
      <start>123</start>
      <end>125</end>
      <status>modified</status>
      <modifiedWord>货物</modifiedWord>
      <trackRevisions>true</trackRevisions>
    </reviewItem>
    <reviewItem>
      <errorID>fe208f16-a02e-4651-99a3-38f2114dd7cb</errorID>
      <errorWord>属下</errorWord>
      <group>L1_Word</group>
      <groupName>字词问题</groupName>
      <ability>L2_Typo</ability>
      <abilityName>字词错误</abilityName>
      <candidateList>
        <item>下属</item>
      </candidateList>
      <explain/>
      <paraID>1A6CB50D</paraID>
      <start>75</start>
      <end>77</end>
      <status>unmodified</status>
      <modifiedWord/>
      <trackRevisions>false</trackRevisions>
    </reviewItem>
    <reviewItem>
      <errorID>81ad66ed-3f55-4be7-bd4a-7fcf5b4fd4ee</errorID>
      <errorWord>(</errorWord>
      <group>L1_Format</group>
      <groupName>格式问题</groupName>
      <ability>L2_HalfPunc</ability>
      <abilityName>全半角检查</abilityName>
      <candidateList>
        <item>（</item>
      </candidateList>
      <explain>文本全半角错误。</explain>
      <paraID>5C39E07A</paraID>
      <start>94</start>
      <end>95</end>
      <status>unmodified</status>
      <modifiedWord/>
      <trackRevisions>false</trackRevisions>
    </reviewItem>
    <reviewItem>
      <errorID>7130364a-c15c-43df-b0ae-d13c05327a67</errorID>
      <errorWord>)</errorWord>
      <group>L1_Format</group>
      <groupName>格式问题</groupName>
      <ability>L2_HalfPunc</ability>
      <abilityName>全半角检查</abilityName>
      <candidateList>
        <item>）</item>
      </candidateList>
      <explain>文本全半角错误。</explain>
      <paraID>5C39E07A</paraID>
      <start>140</start>
      <end>141</end>
      <status>unmodified</status>
      <modifiedWord/>
      <trackRevisions>false</trackRevisions>
    </reviewItem>
    <reviewItem>
      <errorID>ddc8530d-fc71-47dd-9710-b15ce03108e3</errorID>
      <errorWord>(</errorWord>
      <group>L1_Format</group>
      <groupName>格式问题</groupName>
      <ability>L2_HalfPunc</ability>
      <abilityName>全半角检查</abilityName>
      <candidateList>
        <item>（</item>
      </candidateList>
      <explain>文本全半角错误。</explain>
      <paraID>5D0E9653</paraID>
      <start>85</start>
      <end>86</end>
      <status>unmodified</status>
      <modifiedWord/>
      <trackRevisions>false</trackRevisions>
    </reviewItem>
    <reviewItem>
      <errorID>d9e89003-6042-440a-9a69-2a521aef0bf2</errorID>
      <errorWord>)</errorWord>
      <group>L1_Format</group>
      <groupName>格式问题</groupName>
      <ability>L2_HalfPunc</ability>
      <abilityName>全半角检查</abilityName>
      <candidateList>
        <item>）</item>
      </candidateList>
      <explain>文本全半角错误。</explain>
      <paraID>5D0E9653</paraID>
      <start>88</start>
      <end>89</end>
      <status>unmodified</status>
      <modifiedWord/>
      <trackRevisions>false</trackRevisions>
    </reviewItem>
    <reviewItem>
      <errorID>dd4f1ca5-efae-4756-b3fd-44600db86604</errorID>
      <errorWord>给子</errorWord>
      <group>L1_Word</group>
      <groupName>字词问题</groupName>
      <ability>L2_Typo</ability>
      <abilityName>字词错误</abilityName>
      <candidateList>
        <item>给予</item>
      </candidateList>
      <explain>存在字形相近字词的误用。</explain>
      <paraID>59228EFC</paraID>
      <start>51</start>
      <end>53</end>
      <status>modified</status>
      <modifiedWord>给予</modifiedWord>
      <trackRevisions>true</trackRevisions>
    </reviewItem>
    <reviewItem>
      <errorID>e991b2e4-21e6-4548-9a67-618f62b198d9</errorID>
      <errorWord>承当</errorWord>
      <group>L1_Word</group>
      <groupName>字词问题</groupName>
      <ability>L2_Typo</ability>
      <abilityName>字词错误</abilityName>
      <candidateList>
        <item>承担</item>
      </candidateList>
      <explain>〈动〉担负；担当：～义务｜～责任。</explain>
      <paraID> 24E37B5</paraID>
      <start>38</start>
      <end>40</end>
      <status>modified</status>
      <modifiedWord>承担</modifiedWord>
      <trackRevisions>true</trackRevisions>
    </reviewItem>
    <reviewItem>
      <errorID>f9ae4476-d9ba-4d9f-b9cb-7b983b3ca080</errorID>
      <errorWord>(</errorWord>
      <group>L1_Format</group>
      <groupName>格式问题</groupName>
      <ability>L2_HalfPunc</ability>
      <abilityName>全半角检查</abilityName>
      <candidateList>
        <item>（</item>
      </candidateList>
      <explain>文本全半角错误。</explain>
      <paraID>622F5A4F</paraID>
      <start>56</start>
      <end>57</end>
      <status>unmodified</status>
      <modifiedWord/>
      <trackRevisions>false</trackRevisions>
    </reviewItem>
    <reviewItem>
      <errorID>ef739694-f5b7-4398-9cfe-6008b0a8ae7e</errorID>
      <errorWord>)</errorWord>
      <group>L1_Format</group>
      <groupName>格式问题</groupName>
      <ability>L2_HalfPunc</ability>
      <abilityName>全半角检查</abilityName>
      <candidateList>
        <item>）</item>
      </candidateList>
      <explain>文本全半角错误。</explain>
      <paraID>622F5A4F</paraID>
      <start>59</start>
      <end>60</end>
      <status>unmodified</status>
      <modifiedWord/>
      <trackRevisions>false</trackRevisions>
    </reviewItem>
    <reviewItem>
      <errorID>07436fa0-5c2d-4f7a-8f21-df1aa70290ae</errorID>
      <errorWord>,</errorWord>
      <group>L1_Format</group>
      <groupName>格式问题</groupName>
      <ability>L2_HalfPunc</ability>
      <abilityName>全半角检查</abilityName>
      <candidateList>
        <item>，</item>
      </candidateList>
      <explain>文本全半角错误。</explain>
      <paraID>735C31B0</paraID>
      <start>14</start>
      <end>15</end>
      <status>unmodified</status>
      <modifiedWord/>
      <trackRevisions>false</trackRevisions>
    </reviewItem>
    <reviewItem>
      <errorID>e09c2d7a-e43f-4342-8705-33c5121b6507</errorID>
      <errorWord>(</errorWord>
      <group>L1_Format</group>
      <groupName>格式问题</groupName>
      <ability>L2_HalfPunc</ability>
      <abilityName>全半角检查</abilityName>
      <candidateList>
        <item>（</item>
      </candidateList>
      <explain>文本全半角错误。</explain>
      <paraID>735C31B0</paraID>
      <start>22</start>
      <end>23</end>
      <status>unmodified</status>
      <modifiedWord/>
      <trackRevisions>false</trackRevisions>
    </reviewItem>
    <reviewItem>
      <errorID>b999b49c-7037-46dc-b009-b73665b4bdc0</errorID>
      <errorWord>超</errorWord>
      <group>L1_Word</group>
      <groupName>字词问题</groupName>
      <ability>L2_Typo</ability>
      <abilityName>字词错误</abilityName>
      <candidateList>
        <item>超过</item>
      </candidateList>
      <explain/>
      <paraID>735C31B0</paraID>
      <start>24</start>
      <end>25</end>
      <status>unmodified</status>
      <modifiedWord/>
      <trackRevisions>false</trackRevisions>
    </reviewItem>
    <reviewItem>
      <errorID>14b3e4a3-e63f-4718-8583-93ca153381c2</errorID>
      <errorWord>)</errorWord>
      <group>L1_Format</group>
      <groupName>格式问题</groupName>
      <ability>L2_HalfPunc</ability>
      <abilityName>全半角检查</abilityName>
      <candidateList>
        <item>）</item>
      </candidateList>
      <explain>文本全半角错误。</explain>
      <paraID>735C31B0</paraID>
      <start>36</start>
      <end>37</end>
      <status>unmodified</status>
      <modifiedWord/>
      <trackRevisions>false</trackRevisions>
    </reviewItem>
    <reviewItem>
      <errorID>977d9337-e211-460a-8acd-713e27ec131c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28B74040</paraID>
      <start>44</start>
      <end>47</end>
      <status>unmodified</status>
      <modifiedWord/>
      <trackRevisions>false</trackRevisions>
    </reviewItem>
    <reviewItem>
      <errorID>a7a9f17a-05b5-4a06-bcef-18523b1273fe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28B74040</paraID>
      <start>56</start>
      <end>59</end>
      <status>unmodified</status>
      <modifiedWord/>
      <trackRevisions>false</trackRevisions>
    </reviewItem>
    <reviewItem>
      <errorID>af7567a6-50fc-4a18-9d99-34fc7d6eb99b</errorID>
      <errorWord>自负</errorWord>
      <group>L1_Word</group>
      <groupName>字词问题</groupName>
      <ability>L2_Typo</ability>
      <abilityName>字词错误</abilityName>
      <candidateList>
        <item>自付</item>
      </candidateList>
      <explain/>
      <paraID>633B3142</paraID>
      <start>80</start>
      <end>82</end>
      <status>modified</status>
      <modifiedWord>自付</modifiedWord>
      <trackRevisions>true</trackRevisions>
    </reviewItem>
    <reviewItem>
      <errorID>04768368-55a1-4bcf-8c34-4f6fdb37378b</errorID>
      <errorWord>法定规定</errorWord>
      <group>L1_Word</group>
      <groupName>字词问题</groupName>
      <ability>L2_Typo</ability>
      <abilityName>字词错误</abilityName>
      <candidateList>
        <item>法律规定</item>
      </candidateList>
      <explain/>
      <paraID>7E94FF35</paraID>
      <start>38</start>
      <end>42</end>
      <status>unmodified</status>
      <modifiedWord/>
      <trackRevisions>false</trackRevisions>
    </reviewItem>
    <reviewItem>
      <errorID>0304e7b6-a33c-408a-b0c8-8d4a2cc71b64</errorID>
      <errorWord>属</errorWord>
      <group>L1_Word</group>
      <groupName>字词问题</groupName>
      <ability>L2_Typo</ability>
      <abilityName>字词错误</abilityName>
      <candidateList>
        <item>属于</item>
      </candidateList>
      <explain/>
      <paraID>41CAE668</paraID>
      <start>22</start>
      <end>23</end>
      <status>unmodified</status>
      <modifiedWord/>
      <trackRevisions>false</trackRevisions>
    </reviewItem>
    <reviewItem>
      <errorID>86f88269-c8f0-4c22-bcc9-e807d08a9930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634365B2</paraID>
      <start>13</start>
      <end>15</end>
      <status>unmodified</status>
      <modifiedWord/>
      <trackRevisions>false</trackRevisions>
    </reviewItem>
    <reviewItem>
      <errorID>1a81ef6e-571d-4d2a-8642-075c361a5094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634365B2</paraID>
      <start>28</start>
      <end>30</end>
      <status>unmodified</status>
      <modifiedWord/>
      <trackRevisions>false</trackRevisions>
    </reviewItem>
    <reviewItem>
      <errorID>fa9d85b7-e0e0-4a87-9331-73ff0a71a492</errorID>
      <errorWord>(</errorWord>
      <group>L1_Format</group>
      <groupName>格式问题</groupName>
      <ability>L2_HalfPunc</ability>
      <abilityName>全半角检查</abilityName>
      <candidateList>
        <item>（</item>
      </candidateList>
      <explain>文本全半角错误。</explain>
      <paraID>6AC2EAFD</paraID>
      <start>51</start>
      <end>52</end>
      <status>unmodified</status>
      <modifiedWord/>
      <trackRevisions>false</trackRevisions>
    </reviewItem>
    <reviewItem>
      <errorID>420e7339-e1c8-41f1-bf5f-1629dd38011f</errorID>
      <errorWord>)</errorWord>
      <group>L1_Format</group>
      <groupName>格式问题</groupName>
      <ability>L2_HalfPunc</ability>
      <abilityName>全半角检查</abilityName>
      <candidateList>
        <item>）</item>
      </candidateList>
      <explain>文本全半角错误。</explain>
      <paraID>6AC2EAFD</paraID>
      <start>61</start>
      <end>62</end>
      <status>unmodified</status>
      <modifiedWord/>
      <trackRevisions>false</trackRevisions>
    </reviewItem>
    <reviewItem>
      <errorID>dc75e6e0-b025-498b-bc12-b722469e6c5d</errorID>
      <errorWord>生</errorWord>
      <group>L1_Word</group>
      <groupName>字词问题</groupName>
      <ability>L2_Typo</ability>
      <abilityName>字词错误</abilityName>
      <candidateList>
        <item>生之</item>
      </candidateList>
      <explain/>
      <paraID> 79D4916</paraID>
      <start>27</start>
      <end>29</end>
      <status>modified</status>
      <modifiedWord>生之</modifiedWord>
      <trackRevisions>true</trackRevisions>
    </reviewItem>
    <reviewItem>
      <errorID>b17bafc9-7403-484f-91ed-12f5cbb26534</errorID>
      <errorWord>(</errorWord>
      <group>L1_Format</group>
      <groupName>格式问题</groupName>
      <ability>L2_HalfPunc</ability>
      <abilityName>全半角检查</abilityName>
      <candidateList>
        <item>（</item>
      </candidateList>
      <explain>文本全半角错误。</explain>
      <paraID> 79D4916</paraID>
      <start>37</start>
      <end>38</end>
      <status>unmodified</status>
      <modifiedWord/>
      <trackRevisions>false</trackRevisions>
    </reviewItem>
    <reviewItem>
      <errorID>ec322346-1576-422a-aef0-cf9c6adb31da</errorID>
      <errorWord>)</errorWord>
      <group>L1_Format</group>
      <groupName>格式问题</groupName>
      <ability>L2_HalfPunc</ability>
      <abilityName>全半角检查</abilityName>
      <candidateList>
        <item>）</item>
      </candidateList>
      <explain>文本全半角错误。</explain>
      <paraID> 79D4916</paraID>
      <start>40</start>
      <end>41</end>
      <status>unmodified</status>
      <modifiedWord/>
      <trackRevisions>false</trackRevisions>
    </reviewItem>
    <reviewItem>
      <errorID>2568e71d-b21e-400b-be28-362308467ef5</errorID>
      <errorWord>(</errorWord>
      <group>L1_Format</group>
      <groupName>格式问题</groupName>
      <ability>L2_HalfPunc</ability>
      <abilityName>全半角检查</abilityName>
      <candidateList>
        <item>（</item>
      </candidateList>
      <explain>文本全半角错误。</explain>
      <paraID> 79D4916</paraID>
      <start>82</start>
      <end>83</end>
      <status>unmodified</status>
      <modifiedWord/>
      <trackRevisions>false</trackRevisions>
    </reviewItem>
    <reviewItem>
      <errorID>2e9356ee-44ca-4747-8f61-d3a92d476db9</errorID>
      <errorWord>)</errorWord>
      <group>L1_Format</group>
      <groupName>格式问题</groupName>
      <ability>L2_HalfPunc</ability>
      <abilityName>全半角检查</abilityName>
      <candidateList>
        <item>）</item>
      </candidateList>
      <explain>文本全半角错误。</explain>
      <paraID> 79D4916</paraID>
      <start>86</start>
      <end>87</end>
      <status>unmodified</status>
      <modifiedWord/>
      <trackRevisions>false</trackRevisions>
    </reviewItem>
    <reviewItem>
      <errorID>ae33df07-8883-4885-9357-006f7d58c6d7</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3B241D65</paraID>
      <start>24</start>
      <end>28</end>
      <status>unmodified</status>
      <modifiedWord/>
      <trackRevisions>false</trackRevisions>
    </reviewItem>
    <reviewItem>
      <errorID>3dc1b046-8694-4bf7-918b-7bfc7fe57202</errorID>
      <errorWord>:</errorWord>
      <group>L1_Format</group>
      <groupName>格式问题</groupName>
      <ability>L2_HalfPunc</ability>
      <abilityName>全半角检查</abilityName>
      <candidateList>
        <item>：</item>
      </candidateList>
      <explain>文本全半角错误。</explain>
      <paraID>4F3CDF2E</paraID>
      <start>4</start>
      <end>5</end>
      <status>unmodified</status>
      <modifiedWord/>
      <trackRevisions>false</trackRevisions>
    </reviewItem>
    <reviewItem>
      <errorID>27d1a5f9-e2f7-4c62-a8f9-59c2f699822c</errorID>
      <errorWord>(</errorWord>
      <group>L1_Format</group>
      <groupName>格式问题</groupName>
      <ability>L2_HalfPunc</ability>
      <abilityName>全半角检查</abilityName>
      <candidateList>
        <item>（</item>
      </candidateList>
      <explain>文本全半角错误。</explain>
      <paraID>3FD37EA4</paraID>
      <start>74</start>
      <end>75</end>
      <status>unmodified</status>
      <modifiedWord/>
      <trackRevisions>false</trackRevisions>
    </reviewItem>
    <reviewItem>
      <errorID>9db2dda2-f8b6-44eb-bcb5-f12780e16d91</errorID>
      <errorWord>)</errorWord>
      <group>L1_Format</group>
      <groupName>格式问题</groupName>
      <ability>L2_HalfPunc</ability>
      <abilityName>全半角检查</abilityName>
      <candidateList>
        <item>）</item>
      </candidateList>
      <explain>文本全半角错误。</explain>
      <paraID>3FD37EA4</paraID>
      <start>80</start>
      <end>81</end>
      <status>unmodified</status>
      <modifiedWord/>
      <trackRevisions>false</trackRevisions>
    </reviewItem>
    <reviewItem>
      <errorID>1fc8f931-8197-4e41-8aae-aa5a845702d4</errorID>
      <errorWord>(</errorWord>
      <group>L1_Format</group>
      <groupName>格式问题</groupName>
      <ability>L2_HalfPunc</ability>
      <abilityName>全半角检查</abilityName>
      <candidateList>
        <item>（</item>
      </candidateList>
      <explain>文本全半角错误。</explain>
      <paraID>3FD37EA4</paraID>
      <start>97</start>
      <end>98</end>
      <status>unmodified</status>
      <modifiedWord/>
      <trackRevisions>false</trackRevisions>
    </reviewItem>
    <reviewItem>
      <errorID>edb7ae8d-6189-4091-b94a-f19004920e98</errorID>
      <errorWord>)</errorWord>
      <group>L1_Format</group>
      <groupName>格式问题</groupName>
      <ability>L2_HalfPunc</ability>
      <abilityName>全半角检查</abilityName>
      <candidateList>
        <item>）</item>
      </candidateList>
      <explain>文本全半角错误。</explain>
      <paraID>3FD37EA4</paraID>
      <start>103</start>
      <end>104</end>
      <status>unmodified</status>
      <modifiedWord/>
      <trackRevisions>false</trackRevisions>
    </reviewItem>
    <reviewItem>
      <errorID>28fe537d-6cf8-4d32-b99a-9efcf547a8d1</errorID>
      <errorWord>法律、法规</errorWord>
      <group>L1_Word</group>
      <groupName>字词问题</groupName>
      <ability>L2_Typo</ability>
      <abilityName>字词错误</abilityName>
      <candidateList>
        <item>法律法规</item>
      </candidateList>
      <explain/>
      <paraID>62F8F9A8</paraID>
      <start>36</start>
      <end>41</end>
      <status>unmodified</status>
      <modifiedWord/>
      <trackRevisions>false</trackRevisions>
    </reviewItem>
    <reviewItem>
      <errorID>02cd464f-2a2a-4cb9-9c2a-d8dd518ae4e4</errorID>
      <errorWord>(</errorWord>
      <group>L1_Format</group>
      <groupName>格式问题</groupName>
      <ability>L2_HalfPunc</ability>
      <abilityName>全半角检查</abilityName>
      <candidateList>
        <item>（</item>
      </candidateList>
      <explain>文本全半角错误。</explain>
      <paraID>78614D0E</paraID>
      <start>32</start>
      <end>33</end>
      <status>unmodified</status>
      <modifiedWord/>
      <trackRevisions>false</trackRevisions>
    </reviewItem>
    <reviewItem>
      <errorID>f3d9754c-d70a-45d6-ac00-a3196a161b3b</errorID>
      <errorWord>)</errorWord>
      <group>L1_Format</group>
      <groupName>格式问题</groupName>
      <ability>L2_HalfPunc</ability>
      <abilityName>全半角检查</abilityName>
      <candidateList>
        <item>）</item>
      </candidateList>
      <explain>文本全半角错误。</explain>
      <paraID>78614D0E</paraID>
      <start>36</start>
      <end>37</end>
      <status>unmodified</status>
      <modifiedWord/>
      <trackRevisions>false</trackRevisions>
    </reviewItem>
    <reviewItem>
      <errorID>ca3390a8-f56b-4766-bd2a-8719e9a6aa11</errorID>
      <errorWord>向其</errorWord>
      <group>L1_Word</group>
      <groupName>字词问题</groupName>
      <ability>L2_Typo</ability>
      <abilityName>字词错误</abilityName>
      <candidateList>
        <item>向</item>
      </candidateList>
      <explain>〈副〉向来：～有研究｜～无此例。</explain>
      <paraID>20A1C9C5</paraID>
      <start>37</start>
      <end>39</end>
      <status>unmodified</status>
      <modifiedWord/>
      <trackRevisions>false</trackRevisions>
    </reviewItem>
    <reviewItem>
      <errorID>a2922919-1d71-4b12-b28d-264fb5fd303d</errorID>
      <errorWord>(</errorWord>
      <group>L1_Format</group>
      <groupName>格式问题</groupName>
      <ability>L2_HalfPunc</ability>
      <abilityName>全半角检查</abilityName>
      <candidateList>
        <item>（</item>
      </candidateList>
      <explain>文本全半角错误。</explain>
      <paraID>56911B42</paraID>
      <start>0</start>
      <end>1</end>
      <status>unmodified</status>
      <modifiedWord/>
      <trackRevisions>false</trackRevisions>
    </reviewItem>
    <reviewItem>
      <errorID>bc419c28-35e6-4d48-addb-9433f3eb850d</errorID>
      <errorWord>)</errorWord>
      <group>L1_Format</group>
      <groupName>格式问题</groupName>
      <ability>L2_HalfPunc</ability>
      <abilityName>全半角检查</abilityName>
      <candidateList>
        <item>）</item>
      </candidateList>
      <explain>文本全半角错误。</explain>
      <paraID>22DA9C2C</paraID>
      <start>2</start>
      <end>3</end>
      <status>unmodified</status>
      <modifiedWord/>
      <trackRevisions>false</trackRevisions>
    </reviewItem>
    <reviewItem>
      <errorID>bd4c005b-6ad4-40a3-a2b2-42bc461f31cf</errorID>
      <errorWord>(</errorWord>
      <group>L1_Format</group>
      <groupName>格式问题</groupName>
      <ability>L2_HalfPunc</ability>
      <abilityName>全半角检查</abilityName>
      <candidateList>
        <item>（</item>
      </candidateList>
      <explain>文本全半角错误。</explain>
      <paraID>364DEBF5</paraID>
      <start>0</start>
      <end>1</end>
      <status>unmodified</status>
      <modifiedWord/>
      <trackRevisions>false</trackRevisions>
    </reviewItem>
    <reviewItem>
      <errorID>16005149-71f0-4721-8a71-67af9f385a7a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8A425FD</paraID>
      <start>25</start>
      <end>27</end>
      <status>unmodified</status>
      <modifiedWord/>
      <trackRevisions>false</trackRevisions>
    </reviewItem>
    <reviewItem>
      <errorID>5951e35c-44a6-4efc-9e73-96b373dce59a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599BCCAA</paraID>
      <start>0</start>
      <end>2</end>
      <status>unmodified</status>
      <modifiedWord/>
      <trackRevisions>false</trackRevisions>
    </reviewItem>
    <reviewItem>
      <errorID>9e0db357-5507-4c17-b7b6-0cc98faa57a4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179359D1</paraID>
      <start>0</start>
      <end>2</end>
      <status>unmodified</status>
      <modifiedWord/>
      <trackRevisions>false</trackRevisions>
    </reviewItem>
    <reviewItem>
      <errorID>e3add476-888f-4095-acaf-5fa27d615c42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735B8D52</paraID>
      <start>0</start>
      <end>2</end>
      <status>unmodified</status>
      <modifiedWord/>
      <trackRevisions>false</trackRevisions>
    </reviewItem>
    <reviewItem>
      <errorID>a10f1012-b40d-472a-b610-0239d3805efc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3D6B51B4</paraID>
      <start>0</start>
      <end>2</end>
      <status>unmodified</status>
      <modifiedWord/>
      <trackRevisions>false</trackRevisions>
    </reviewItem>
    <reviewItem>
      <errorID>4cfc30b5-7f58-407b-8814-59b2a372d283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21CE2AE3</paraID>
      <start>0</start>
      <end>2</end>
      <status>unmodified</status>
      <modifiedWord/>
      <trackRevisions>false</trackRevisions>
    </reviewItem>
    <reviewItem>
      <errorID>1f735467-8e66-4d62-b8af-2241f96af0a9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289BDA4F</paraID>
      <start>0</start>
      <end>2</end>
      <status>unmodified</status>
      <modifiedWord/>
      <trackRevisions>false</trackRevisions>
    </reviewItem>
    <reviewItem>
      <errorID>9a77d542-b889-4c25-887a-e1e3c85f1725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1F48CD04</paraID>
      <start>0</start>
      <end>2</end>
      <status>unmodified</status>
      <modifiedWord/>
      <trackRevisions>false</trackRevisions>
    </reviewItem>
    <reviewItem>
      <errorID>543fda6c-8837-4986-b253-01f30659e3ff</errorID>
      <errorWord>，</errorWord>
      <group>L1_Word</group>
      <groupName>字词问题</groupName>
      <ability>L2_Typo</ability>
      <abilityName>字词错误</abilityName>
      <candidateList>
        <item>，并</item>
      </candidateList>
      <explain/>
      <paraID>2A37CB40</paraID>
      <start>25</start>
      <end>26</end>
      <status>unmodified</status>
      <modifiedWord/>
      <trackRevisions>false</trackRevisions>
    </reviewItem>
    <reviewItem>
      <errorID>cd06b3e5-4ddf-455c-8f59-51eb43a6f734</errorID>
      <errorWord>(</errorWord>
      <group>L1_Format</group>
      <groupName>格式问题</groupName>
      <ability>L2_HalfPunc</ability>
      <abilityName>全半角检查</abilityName>
      <candidateList>
        <item>（</item>
      </candidateList>
      <explain>文本全半角错误。</explain>
      <paraID>410ADA19</paraID>
      <start>33</start>
      <end>34</end>
      <status>unmodified</status>
      <modifiedWord/>
      <trackRevisions>false</trackRevisions>
    </reviewItem>
    <reviewItem>
      <errorID>65d0bffd-c919-46d9-ac60-81a01facf013</errorID>
      <errorWord>)</errorWord>
      <group>L1_Format</group>
      <groupName>格式问题</groupName>
      <ability>L2_HalfPunc</ability>
      <abilityName>全半角检查</abilityName>
      <candidateList>
        <item>）</item>
      </candidateList>
      <explain>文本全半角错误。</explain>
      <paraID>410ADA19</paraID>
      <start>37</start>
      <end>38</end>
      <status>unmodified</status>
      <modifiedWord/>
      <trackRevisions>false</trackRevisions>
    </reviewItem>
    <reviewItem>
      <errorID>6d58dda0-19b6-428e-bfba-fe938045f915</errorID>
      <errorWord>[2026]</errorWord>
      <group>L1_Punc</group>
      <groupName>标点问题</groupName>
      <ability>L2_Punc</ability>
      <abilityName>标点符号检查</abilityName>
      <candidateList>
        <item>〔2026〕</item>
      </candidateList>
      <explain/>
      <paraID>410ADA19</paraID>
      <start>48</start>
      <end>54</end>
      <status>unmodified</status>
      <modifiedWord/>
      <trackRevisions>false</trackRevisions>
    </reviewItem>
    <reviewItem>
      <errorID>194bfa83-8dbe-4c90-bd07-a7058e5b976c</errorID>
      <errorWord>:</errorWord>
      <group>L1_Format</group>
      <groupName>格式问题</groupName>
      <ability>L2_HalfPunc</ability>
      <abilityName>全半角检查</abilityName>
      <candidateList>
        <item>：</item>
      </candidateList>
      <explain>文本全半角错误。</explain>
      <paraID>1037AB92</paraID>
      <start>2</start>
      <end>3</end>
      <status>unmodified</status>
      <modifiedWord/>
      <trackRevisions>false</trackRevisions>
    </reviewItem>
    <reviewItem>
      <errorID>5281ff76-bb8b-4d06-9f97-ef3a48ace350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64E5A3EF</paraID>
      <start>15</start>
      <end>18</end>
      <status>unmodified</status>
      <modifiedWord/>
      <trackRevisions>false</trackRevisions>
    </reviewItem>
    <reviewItem>
      <errorID>0f3d9c7f-96ea-4db1-8d65-b9b3f6736c06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64E5A3EF</paraID>
      <start>28</start>
      <end>31</end>
      <status>unmodified</status>
      <modifiedWord/>
      <trackRevisions>false</trackRevisions>
    </reviewItem>
    <reviewItem>
      <errorID>2fbb67bc-4165-4ed6-90eb-73b47b3011b4</errorID>
      <errorWord>(</errorWord>
      <group>L1_Format</group>
      <groupName>格式问题</groupName>
      <ability>L2_HalfPunc</ability>
      <abilityName>全半角检查</abilityName>
      <candidateList>
        <item>（</item>
      </candidateList>
      <explain>文本全半角错误。</explain>
      <paraID>758508DF</paraID>
      <start>34</start>
      <end>35</end>
      <status>unmodified</status>
      <modifiedWord/>
      <trackRevisions>false</trackRevisions>
    </reviewItem>
    <reviewItem>
      <errorID>862e4b42-9831-4a6d-a388-8019518716e4</errorID>
      <errorWord>)</errorWord>
      <group>L1_Format</group>
      <groupName>格式问题</groupName>
      <ability>L2_HalfPunc</ability>
      <abilityName>全半角检查</abilityName>
      <candidateList>
        <item>）</item>
      </candidateList>
      <explain>文本全半角错误。</explain>
      <paraID>758508DF</paraID>
      <start>38</start>
      <end>39</end>
      <status>unmodified</status>
      <modifiedWord/>
      <trackRevisions>false</trackRevisions>
    </reviewItem>
    <reviewItem>
      <errorID>9dcb26de-7ca9-43e8-839d-e4f9767e6a19</errorID>
      <errorWord>法律、法规</errorWord>
      <group>L1_Word</group>
      <groupName>字词问题</groupName>
      <ability>L2_Typo</ability>
      <abilityName>字词错误</abilityName>
      <candidateList>
        <item>法律法规</item>
      </candidateList>
      <explain/>
      <paraID>5DDB559E</paraID>
      <start>29</start>
      <end>34</end>
      <status>unmodified</status>
      <modifiedWord/>
      <trackRevisions>false</trackRevisions>
    </reviewItem>
    <reviewItem>
      <errorID>67db4d39-313b-4e68-9541-a43c3a472c89</errorID>
      <errorWord>传达的</errorWord>
      <group>L1_Word</group>
      <groupName>字词问题</groupName>
      <ability>L2_Typo</ability>
      <abilityName>字词错误</abilityName>
      <candidateList>
        <item>传达</item>
      </candidateList>
      <explain/>
      <paraID>349659F7</paraID>
      <start>21</start>
      <end>24</end>
      <status>unmodified</status>
      <modifiedWord/>
      <trackRevisions>false</trackRevisions>
    </reviewItem>
    <reviewItem>
      <errorID>fc5cde1d-6238-4eae-9450-b70c574e54e0</errorID>
      <errorWord>法律、法规</errorWord>
      <group>L1_Word</group>
      <groupName>字词问题</groupName>
      <ability>L2_Typo</ability>
      <abilityName>字词错误</abilityName>
      <candidateList>
        <item>法律法规</item>
      </candidateList>
      <explain/>
      <paraID>3DBFF793</paraID>
      <start>15</start>
      <end>20</end>
      <status>unmodified</status>
      <modifiedWord/>
      <trackRevisions>false</trackRevisions>
    </reviewItem>
    <reviewItem>
      <errorID>121f2b7a-7189-4245-9f25-375c345920ac</errorID>
      <errorWord>法律、法规</errorWord>
      <group>L1_Word</group>
      <groupName>字词问题</groupName>
      <ability>L2_Typo</ability>
      <abilityName>字词错误</abilityName>
      <candidateList>
        <item>法律法规</item>
      </candidateList>
      <explain/>
      <paraID>3DBFF793</paraID>
      <start>26</start>
      <end>31</end>
      <status>unmodified</status>
      <modifiedWord/>
      <trackRevisions>false</trackRevisions>
    </reviewItem>
    <reviewItem>
      <errorID>0ce0d611-1375-481e-83e6-e2bd695c0a48</errorID>
      <errorWord>、以及</errorWord>
      <group>L1_Punc</group>
      <groupName>标点问题</groupName>
      <ability>L2_Punc</ability>
      <abilityName>标点符号检查</abilityName>
      <candidateList>
        <item>，以及</item>
      </candidateList>
      <explain>连接词前后不宜使用顿号，建议使用逗号。</explain>
      <paraID>  DE21BD</paraID>
      <start>21</start>
      <end>24</end>
      <status>unmodified</status>
      <modifiedWord/>
      <trackRevisions>false</trackRevisions>
    </reviewItem>
    <reviewItem>
      <errorID>b7a38867-5f28-4e60-8ddd-93c8a350b7d2</errorID>
      <errorWord>同事</errorWord>
      <group>L1_Word</group>
      <groupName>字词问题</groupName>
      <ability>L2_Typo</ability>
      <abilityName>字词错误</abilityName>
      <candidateList>
        <item>同时</item>
      </candidateList>
      <explain>存在发音相同字词的误用。</explain>
      <paraID>29633CB1</paraID>
      <start>18</start>
      <end>20</end>
      <status>modified</status>
      <modifiedWord>同时</modifiedWord>
      <trackRevisions>true</trackRevisions>
    </reviewItem>
    <reviewItem>
      <errorID>ffb37796-543d-4c25-9407-30735847e425</errorID>
      <errorWord>(</errorWord>
      <group>L1_Format</group>
      <groupName>格式问题</groupName>
      <ability>L2_HalfPunc</ability>
      <abilityName>全半角检查</abilityName>
      <candidateList>
        <item>（</item>
      </candidateList>
      <explain>文本全半角错误。</explain>
      <paraID>3F0CBBDD</paraID>
      <start>5</start>
      <end>6</end>
      <status>unmodified</status>
      <modifiedWord/>
      <trackRevisions>false</trackRevisions>
    </reviewItem>
    <reviewItem>
      <errorID>ffde75b6-95cf-4ba7-87d7-510f391bb5c9</errorID>
      <errorWord>)</errorWord>
      <group>L1_Format</group>
      <groupName>格式问题</groupName>
      <ability>L2_HalfPunc</ability>
      <abilityName>全半角检查</abilityName>
      <candidateList>
        <item>）</item>
      </candidateList>
      <explain>文本全半角错误。</explain>
      <paraID>3F0CBBDD</paraID>
      <start>9</start>
      <end>10</end>
      <status>unmodified</status>
      <modifiedWord/>
      <trackRevisions>false</trackRevisions>
    </reviewItem>
    <reviewItem>
      <errorID>0e33691f-c403-48fc-8567-e1d0e43ea3a0</errorID>
      <errorWord>(</errorWord>
      <group>L1_Format</group>
      <groupName>格式问题</groupName>
      <ability>L2_HalfPunc</ability>
      <abilityName>全半角检查</abilityName>
      <candidateList>
        <item>（</item>
      </candidateList>
      <explain>文本全半角错误。</explain>
      <paraID>1EFEDC63</paraID>
      <start>5</start>
      <end>6</end>
      <status>unmodified</status>
      <modifiedWord/>
      <trackRevisions>false</trackRevisions>
    </reviewItem>
    <reviewItem>
      <errorID>72b94c9b-8fc1-4cdd-b84b-9f4893dfa684</errorID>
      <errorWord>)</errorWord>
      <group>L1_Format</group>
      <groupName>格式问题</groupName>
      <ability>L2_HalfPunc</ability>
      <abilityName>全半角检查</abilityName>
      <candidateList>
        <item>）</item>
      </candidateList>
      <explain>文本全半角错误。</explain>
      <paraID>1EFEDC63</paraID>
      <start>9</start>
      <end>10</end>
      <status>unmodified</status>
      <modifiedWord/>
      <trackRevisions>false</trackRevisions>
    </reviewItem>
    <reviewItem>
      <errorID>e9425dc9-6238-4a97-ae99-d9115d529073</errorID>
      <errorWord>(</errorWord>
      <group>L1_Format</group>
      <groupName>格式问题</groupName>
      <ability>L2_HalfPunc</ability>
      <abilityName>全半角检查</abilityName>
      <candidateList>
        <item>（</item>
      </candidateList>
      <explain>文本全半角错误。</explain>
      <paraID>30F5DD7E</paraID>
      <start>16</start>
      <end>17</end>
      <status>unmodified</status>
      <modifiedWord/>
      <trackRevisions>false</trackRevisions>
    </reviewItem>
    <reviewItem>
      <errorID>23302865-3c08-4867-935a-e32e4e6bac54</errorID>
      <errorWord>)</errorWord>
      <group>L1_Format</group>
      <groupName>格式问题</groupName>
      <ability>L2_HalfPunc</ability>
      <abilityName>全半角检查</abilityName>
      <candidateList>
        <item>）</item>
      </candidateList>
      <explain>文本全半角错误。</explain>
      <paraID>30F5DD7E</paraID>
      <start>20</start>
      <end>21</end>
      <status>unmodified</status>
      <modifiedWord/>
      <trackRevisions>false</trackRevisions>
    </reviewItem>
    <reviewItem>
      <errorID>6e291960-6faf-444e-a00f-c23c69572ed9</errorID>
      <errorWord>(</errorWord>
      <group>L1_Format</group>
      <groupName>格式问题</groupName>
      <ability>L2_HalfPunc</ability>
      <abilityName>全半角检查</abilityName>
      <candidateList>
        <item>（</item>
      </candidateList>
      <explain>文本全半角错误。</explain>
      <paraID> EA6FBD7</paraID>
      <start>27</start>
      <end>28</end>
      <status>unmodified</status>
      <modifiedWord/>
      <trackRevisions>false</trackRevisions>
    </reviewItem>
    <reviewItem>
      <errorID>96ba5c9e-71a7-4682-bde2-7669ae707ffe</errorID>
      <errorWord>)</errorWord>
      <group>L1_Format</group>
      <groupName>格式问题</groupName>
      <ability>L2_HalfPunc</ability>
      <abilityName>全半角检查</abilityName>
      <candidateList>
        <item>）</item>
      </candidateList>
      <explain>文本全半角错误。</explain>
      <paraID> EA6FBD7</paraID>
      <start>31</start>
      <end>32</end>
      <status>unmodified</status>
      <modifiedWord/>
      <trackRevisions>false</trackRevisions>
    </reviewItem>
    <reviewItem>
      <errorID>43c0dbdb-be68-4f97-a5ca-8031beea9992</errorID>
      <errorWord>(</errorWord>
      <group>L1_Format</group>
      <groupName>格式问题</groupName>
      <ability>L2_HalfPunc</ability>
      <abilityName>全半角检查</abilityName>
      <candidateList>
        <item>（</item>
      </candidateList>
      <explain>文本全半角错误。</explain>
      <paraID> EA6FBD7</paraID>
      <start>70</start>
      <end>71</end>
      <status>unmodified</status>
      <modifiedWord/>
      <trackRevisions>false</trackRevisions>
    </reviewItem>
    <reviewItem>
      <errorID>5791eecf-06e1-4b36-a5fb-197d2f7351f1</errorID>
      <errorWord>(</errorWord>
      <group>L1_Format</group>
      <groupName>格式问题</groupName>
      <ability>L2_HalfPunc</ability>
      <abilityName>全半角检查</abilityName>
      <candidateList>
        <item>（</item>
      </candidateList>
      <explain>文本全半角错误。</explain>
      <paraID>367F2F47</paraID>
      <start>18</start>
      <end>19</end>
      <status>unmodified</status>
      <modifiedWord/>
      <trackRevisions>false</trackRevisions>
    </reviewItem>
    <reviewItem>
      <errorID>a206adea-8978-4138-9457-0ce8868c3a35</errorID>
      <errorWord>)</errorWord>
      <group>L1_Format</group>
      <groupName>格式问题</groupName>
      <ability>L2_HalfPunc</ability>
      <abilityName>全半角检查</abilityName>
      <candidateList>
        <item>）</item>
      </candidateList>
      <explain>文本全半角错误。</explain>
      <paraID>367F2F47</paraID>
      <start>24</start>
      <end>25</end>
      <status>unmodified</status>
      <modifiedWord/>
      <trackRevisions>false</trackRevisions>
    </reviewItem>
    <reviewItem>
      <errorID>7d26f3f2-fd5c-4d80-9e1e-dd3ce34005d7</errorID>
      <errorWord>(</errorWord>
      <group>L1_Format</group>
      <groupName>格式问题</groupName>
      <ability>L2_HalfPunc</ability>
      <abilityName>全半角检查</abilityName>
      <candidateList>
        <item>（</item>
      </candidateList>
      <explain>文本全半角错误。</explain>
      <paraID>18F65F04</paraID>
      <start>10</start>
      <end>11</end>
      <status>unmodified</status>
      <modifiedWord/>
      <trackRevisions>false</trackRevisions>
    </reviewItem>
    <reviewItem>
      <errorID>2e97d536-7378-4105-ac91-407079ab5bf5</errorID>
      <errorWord>)</errorWord>
      <group>L1_Format</group>
      <groupName>格式问题</groupName>
      <ability>L2_HalfPunc</ability>
      <abilityName>全半角检查</abilityName>
      <candidateList>
        <item>）</item>
      </candidateList>
      <explain>文本全半角错误。</explain>
      <paraID>18F65F04</paraID>
      <start>15</start>
      <end>16</end>
      <status>unmodified</status>
      <modifiedWord/>
      <trackRevisions>false</trackRevisions>
    </reviewItem>
    <reviewItem>
      <errorID>480b7f4a-4bb5-4351-96cb-1405c80eaf73</errorID>
      <errorWord>(</errorWord>
      <group>L1_Format</group>
      <groupName>格式问题</groupName>
      <ability>L2_HalfPunc</ability>
      <abilityName>全半角检查</abilityName>
      <candidateList>
        <item>（</item>
      </candidateList>
      <explain>文本全半角错误。</explain>
      <paraID>290E8E14</paraID>
      <start>11</start>
      <end>12</end>
      <status>unmodified</status>
      <modifiedWord/>
      <trackRevisions>false</trackRevisions>
    </reviewItem>
    <reviewItem>
      <errorID>64dfd2b0-528c-4665-8e3e-dd2d109e268c</errorID>
      <errorWord>)</errorWord>
      <group>L1_Format</group>
      <groupName>格式问题</groupName>
      <ability>L2_HalfPunc</ability>
      <abilityName>全半角检查</abilityName>
      <candidateList>
        <item>）</item>
      </candidateList>
      <explain>文本全半角错误。</explain>
      <paraID>290E8E14</paraID>
      <start>16</start>
      <end>17</end>
      <status>unmodified</status>
      <modifiedWord/>
      <trackRevisions>false</trackRevisions>
    </reviewItem>
    <reviewItem>
      <errorID>d47623e8-8b63-4893-862f-de8dbb7e3a6f</errorID>
      <errorWord>(</errorWord>
      <group>L1_Format</group>
      <groupName>格式问题</groupName>
      <ability>L2_HalfPunc</ability>
      <abilityName>全半角检查</abilityName>
      <candidateList>
        <item>（</item>
      </candidateList>
      <explain>文本全半角错误。</explain>
      <paraID> 88B6F38</paraID>
      <start>5</start>
      <end>6</end>
      <status>unmodified</status>
      <modifiedWord/>
      <trackRevisions>false</trackRevisions>
    </reviewItem>
    <reviewItem>
      <errorID>ba5496db-3759-414e-b834-1e720d8c7525</errorID>
      <errorWord>)</errorWord>
      <group>L1_Format</group>
      <groupName>格式问题</groupName>
      <ability>L2_HalfPunc</ability>
      <abilityName>全半角检查</abilityName>
      <candidateList>
        <item>）</item>
      </candidateList>
      <explain>文本全半角错误。</explain>
      <paraID> 88B6F38</paraID>
      <start>8</start>
      <end>9</end>
      <status>unmodified</status>
      <modifiedWord/>
      <trackRevisions>false</trackRevisions>
    </reviewItem>
    <reviewItem>
      <errorID>fc5abbe8-de88-4fca-9ba7-be207b7ae975</errorID>
      <errorWord>(</errorWord>
      <group>L1_Format</group>
      <groupName>格式问题</groupName>
      <ability>L2_HalfPunc</ability>
      <abilityName>全半角检查</abilityName>
      <candidateList>
        <item>（</item>
      </candidateList>
      <explain>文本全半角错误。</explain>
      <paraID> 88B6F38</paraID>
      <start>22</start>
      <end>23</end>
      <status>unmodified</status>
      <modifiedWord/>
      <trackRevisions>false</trackRevisions>
    </reviewItem>
    <reviewItem>
      <errorID>4431c671-da96-4797-8ddc-9023691ddb0b</errorID>
      <errorWord>)</errorWord>
      <group>L1_Format</group>
      <groupName>格式问题</groupName>
      <ability>L2_HalfPunc</ability>
      <abilityName>全半角检查</abilityName>
      <candidateList>
        <item>）</item>
      </candidateList>
      <explain>文本全半角错误。</explain>
      <paraID> 88B6F38</paraID>
      <start>28</start>
      <end>29</end>
      <status>unmodified</status>
      <modifiedWord/>
      <trackRevisions>false</trackRevisions>
    </reviewItem>
    <reviewItem>
      <errorID>1b105615-52dc-4d02-b291-a798c637342f</errorID>
      <errorWord>(</errorWord>
      <group>L1_Format</group>
      <groupName>格式问题</groupName>
      <ability>L2_HalfPunc</ability>
      <abilityName>全半角检查</abilityName>
      <candidateList>
        <item>（</item>
      </candidateList>
      <explain>文本全半角错误。</explain>
      <paraID> 88B6F38</paraID>
      <start>52</start>
      <end>53</end>
      <status>unmodified</status>
      <modifiedWord/>
      <trackRevisions>false</trackRevisions>
    </reviewItem>
    <reviewItem>
      <errorID>068ccc43-97eb-4a1f-b5ad-8887e1037bae</errorID>
      <errorWord>)</errorWord>
      <group>L1_Format</group>
      <groupName>格式问题</groupName>
      <ability>L2_HalfPunc</ability>
      <abilityName>全半角检查</abilityName>
      <candidateList>
        <item>）</item>
      </candidateList>
      <explain>文本全半角错误。</explain>
      <paraID> 88B6F38</paraID>
      <start>55</start>
      <end>56</end>
      <status>unmodified</status>
      <modifiedWord/>
      <trackRevisions>false</trackRevisions>
    </reviewItem>
    <reviewItem>
      <errorID>5e2a9834-2eb4-4889-a685-752e678eb08a</errorID>
      <errorWord>(</errorWord>
      <group>L1_Format</group>
      <groupName>格式问题</groupName>
      <ability>L2_HalfPunc</ability>
      <abilityName>全半角检查</abilityName>
      <candidateList>
        <item>（</item>
      </candidateList>
      <explain>文本全半角错误。</explain>
      <paraID>66290A15</paraID>
      <start>12</start>
      <end>13</end>
      <status>unmodified</status>
      <modifiedWord/>
      <trackRevisions>false</trackRevisions>
    </reviewItem>
    <reviewItem>
      <errorID>205a27c5-9b0d-423a-ac9a-f01ecb442c29</errorID>
      <errorWord>)</errorWord>
      <group>L1_Format</group>
      <groupName>格式问题</groupName>
      <ability>L2_HalfPunc</ability>
      <abilityName>全半角检查</abilityName>
      <candidateList>
        <item>）</item>
      </candidateList>
      <explain>文本全半角错误。</explain>
      <paraID>66290A15</paraID>
      <start>17</start>
      <end>18</end>
      <status>unmodified</status>
      <modifiedWord/>
      <trackRevisions>false</trackRevisions>
    </reviewItem>
    <reviewItem>
      <errorID>54f26bdd-4dd0-4938-ae83-2dbbcf486cec</errorID>
      <errorWord>(</errorWord>
      <group>L1_Format</group>
      <groupName>格式问题</groupName>
      <ability>L2_HalfPunc</ability>
      <abilityName>全半角检查</abilityName>
      <candidateList>
        <item>（</item>
      </candidateList>
      <explain>文本全半角错误。</explain>
      <paraID>33994434</paraID>
      <start>10</start>
      <end>11</end>
      <status>unmodified</status>
      <modifiedWord/>
      <trackRevisions>false</trackRevisions>
    </reviewItem>
    <reviewItem>
      <errorID>d5669e42-d68f-4534-ac45-6310366196d7</errorID>
      <errorWord>)</errorWord>
      <group>L1_Format</group>
      <groupName>格式问题</groupName>
      <ability>L2_HalfPunc</ability>
      <abilityName>全半角检查</abilityName>
      <candidateList>
        <item>）</item>
      </candidateList>
      <explain>文本全半角错误。</explain>
      <paraID>33994434</paraID>
      <start>15</start>
      <end>16</end>
      <status>unmodified</status>
      <modifiedWord/>
      <trackRevisions>false</trackRevisions>
    </reviewItem>
    <reviewItem>
      <errorID>485f9fc2-99a2-47e6-a9c7-24b2cfe81ffc</errorID>
      <errorWord>(</errorWord>
      <group>L1_Format</group>
      <groupName>格式问题</groupName>
      <ability>L2_HalfPunc</ability>
      <abilityName>全半角检查</abilityName>
      <candidateList>
        <item>（</item>
      </candidateList>
      <explain>文本全半角错误。</explain>
      <paraID>51B6DC2F</paraID>
      <start>13</start>
      <end>14</end>
      <status>unmodified</status>
      <modifiedWord/>
      <trackRevisions>false</trackRevisions>
    </reviewItem>
    <reviewItem>
      <errorID>c6982950-04db-438d-a5e4-66899552c7d8</errorID>
      <errorWord>)</errorWord>
      <group>L1_Format</group>
      <groupName>格式问题</groupName>
      <ability>L2_HalfPunc</ability>
      <abilityName>全半角检查</abilityName>
      <candidateList>
        <item>）</item>
      </candidateList>
      <explain>文本全半角错误。</explain>
      <paraID>51B6DC2F</paraID>
      <start>16</start>
      <end>17</end>
      <status>unmodified</status>
      <modifiedWord/>
      <trackRevisions>false</trackRevisions>
    </reviewItem>
    <reviewItem>
      <errorID>3c4d112b-8bde-42a0-a7d8-a9b44fc43b47</errorID>
      <errorWord>(</errorWord>
      <group>L1_Format</group>
      <groupName>格式问题</groupName>
      <ability>L2_HalfPunc</ability>
      <abilityName>全半角检查</abilityName>
      <candidateList>
        <item>（</item>
      </candidateList>
      <explain>文本全半角错误。</explain>
      <paraID>1BC80068</paraID>
      <start>13</start>
      <end>14</end>
      <status>unmodified</status>
      <modifiedWord/>
      <trackRevisions>false</trackRevisions>
    </reviewItem>
    <reviewItem>
      <errorID>acdbd5f7-5abd-41ab-b702-7fb5a7166fc3</errorID>
      <errorWord>)</errorWord>
      <group>L1_Format</group>
      <groupName>格式问题</groupName>
      <ability>L2_HalfPunc</ability>
      <abilityName>全半角检查</abilityName>
      <candidateList>
        <item>）</item>
      </candidateList>
      <explain>文本全半角错误。</explain>
      <paraID>1BC80068</paraID>
      <start>16</start>
      <end>17</end>
      <status>unmodified</status>
      <modifiedWord/>
      <trackRevisions>false</trackRevisions>
    </reviewItem>
    <reviewItem>
      <errorID>0a1b3e37-c289-4332-b659-683058b42a98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6ACCB403</paraID>
      <start>18</start>
      <end>19</end>
      <status>unmodified</status>
      <modifiedWord/>
      <trackRevisions>false</trackRevisions>
    </reviewItem>
    <reviewItem>
      <errorID>177bb669-5fdc-46d9-a53c-623f47ce97c3</errorID>
      <errorWord>(</errorWord>
      <group>L1_Format</group>
      <groupName>格式问题</groupName>
      <ability>L2_HalfPunc</ability>
      <abilityName>全半角检查</abilityName>
      <candidateList>
        <item>（</item>
      </candidateList>
      <explain>文本全半角错误。</explain>
      <paraID>71AD26A6</paraID>
      <start>35</start>
      <end>36</end>
      <status>unmodified</status>
      <modifiedWord/>
      <trackRevisions>false</trackRevisions>
    </reviewItem>
    <reviewItem>
      <errorID>dcb2c810-f7bf-43ae-8253-b345b3230774</errorID>
      <errorWord>)</errorWord>
      <group>L1_Format</group>
      <groupName>格式问题</groupName>
      <ability>L2_HalfPunc</ability>
      <abilityName>全半角检查</abilityName>
      <candidateList>
        <item>）</item>
      </candidateList>
      <explain>文本全半角错误。</explain>
      <paraID>71AD26A6</paraID>
      <start>39</start>
      <end>40</end>
      <status>unmodified</status>
      <modifiedWord/>
      <trackRevisions>false</trackRevisions>
    </reviewItem>
    <reviewItem>
      <errorID>db568256-ad29-46c7-b3de-2d003079be39</errorID>
      <errorWord>项目项目</errorWord>
      <group>L1_Word</group>
      <groupName>字词问题</groupName>
      <ability>L2_Typo</ability>
      <abilityName>字词错误</abilityName>
      <candidateList>
        <item>项目</item>
      </candidateList>
      <explain>〈名〉事物分成的门类：服务～｜体育～｜建设～。</explain>
      <paraID>71AD26A6</paraID>
      <start>44</start>
      <end>48</end>
      <status>unmodified</status>
      <modifiedWord/>
      <trackRevisions>false</trackRevisions>
    </reviewItem>
    <reviewItem>
      <errorID>9537b71c-e34a-4658-88fa-3b1287f74c43</errorID>
      <errorWord>全国企业信用信息公示系统</errorWord>
      <group>L1_Word</group>
      <groupName>字词问题</groupName>
      <ability>L2_Typo</ability>
      <abilityName>字词错误</abilityName>
      <candidateList>
        <item>国家企业信用信息公示系统</item>
      </candidateList>
      <explain/>
      <paraID>  C26269</paraID>
      <start>5</start>
      <end>17</end>
      <status>unmodified</status>
      <modifiedWord/>
      <trackRevisions>false</trackRevisions>
    </reviewItem>
    <reviewItem>
      <errorID>ea515133-eb78-405c-8a06-c44c8d224c2f</errorID>
      <errorWord>(</errorWord>
      <group>L1_Format</group>
      <groupName>格式问题</groupName>
      <ability>L2_HalfPunc</ability>
      <abilityName>全半角检查</abilityName>
      <candidateList>
        <item>（</item>
      </candidateList>
      <explain>文本全半角错误。</explain>
      <paraID>2F7AE32D</paraID>
      <start>5</start>
      <end>6</end>
      <status>unmodified</status>
      <modifiedWord/>
      <trackRevisions>false</trackRevisions>
    </reviewItem>
    <reviewItem>
      <errorID>caaa9444-44b9-421f-b602-c1cccbc2a028</errorID>
      <errorWord>)</errorWord>
      <group>L1_Format</group>
      <groupName>格式问题</groupName>
      <ability>L2_HalfPunc</ability>
      <abilityName>全半角检查</abilityName>
      <candidateList>
        <item>）</item>
      </candidateList>
      <explain>文本全半角错误。</explain>
      <paraID>2F7AE32D</paraID>
      <start>9</start>
      <end>10</end>
      <status>unmodified</status>
      <modifiedWord/>
      <trackRevisions>false</trackRevisions>
    </reviewItem>
    <reviewItem>
      <errorID>aebfa727-3d58-4e45-8b2d-7d1f80f8d12d</errorID>
      <errorWord>(</errorWord>
      <group>L1_Format</group>
      <groupName>格式问题</groupName>
      <ability>L2_HalfPunc</ability>
      <abilityName>全半角检查</abilityName>
      <candidateList>
        <item>（</item>
      </candidateList>
      <explain>文本全半角错误。</explain>
      <paraID>33EB99E6</paraID>
      <start>5</start>
      <end>6</end>
      <status>unmodified</status>
      <modifiedWord/>
      <trackRevisions>false</trackRevisions>
    </reviewItem>
    <reviewItem>
      <errorID>61af7651-74d6-4361-8fa8-b7266c2a8003</errorID>
      <errorWord>)</errorWord>
      <group>L1_Format</group>
      <groupName>格式问题</groupName>
      <ability>L2_HalfPunc</ability>
      <abilityName>全半角检查</abilityName>
      <candidateList>
        <item>）</item>
      </candidateList>
      <explain>文本全半角错误。</explain>
      <paraID>33EB99E6</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a648c-935f-43b4-810d-db934051939c}">
  <ds:schemaRefs/>
</ds:datastoreItem>
</file>

<file path=docProps/app.xml><?xml version="1.0" encoding="utf-8"?>
<Properties xmlns="http://schemas.openxmlformats.org/officeDocument/2006/extended-properties" xmlns:vt="http://schemas.openxmlformats.org/officeDocument/2006/docPropsVTypes">
  <Template>Normal</Template>
  <Pages>68</Pages>
  <Words>2306</Words>
  <Characters>2658</Characters>
  <Lines>300</Lines>
  <Paragraphs>84</Paragraphs>
  <TotalTime>11</TotalTime>
  <ScaleCrop>false</ScaleCrop>
  <LinksUpToDate>false</LinksUpToDate>
  <CharactersWithSpaces>2801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鹏仔一米八</cp:lastModifiedBy>
  <cp:lastPrinted>2026-02-25T02:10:00Z</cp:lastPrinted>
  <dcterms:modified xsi:type="dcterms:W3CDTF">2026-03-04T01:21:07Z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A16D6DC8326945AC9168607D4B687526</vt:lpwstr>
  </property>
  <property fmtid="{D5CDD505-2E9C-101B-9397-08002B2CF9AE}" pid="4" name="KSOTemplateDocerSaveRecord">
    <vt:lpwstr>eyJoZGlkIjoiN2VlYjAxMWRhOWJkMjc3ZjdhNDJhODkwNDAxMWRiMTMiLCJ1c2VySWQiOiI2MTM1MzQzNDMifQ==</vt:lpwstr>
  </property>
</Properties>
</file>